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6A5F7" w14:textId="77777777" w:rsidR="00E616E3" w:rsidRPr="00B3146C" w:rsidRDefault="00E616E3" w:rsidP="006547A1">
      <w:pPr>
        <w:rPr>
          <w:rFonts w:cstheme="minorHAnsi"/>
        </w:rPr>
      </w:pPr>
      <w:r w:rsidRPr="00B3146C">
        <w:rPr>
          <w:rFonts w:cstheme="minorHAnsi"/>
          <w:noProof/>
          <w:lang w:eastAsia="hr-HR"/>
        </w:rPr>
        <w:drawing>
          <wp:anchor distT="0" distB="0" distL="114300" distR="114300" simplePos="0" relativeHeight="251659264" behindDoc="0" locked="0" layoutInCell="1" allowOverlap="0" wp14:anchorId="5C59ED2C" wp14:editId="3F60B3D7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092200" cy="1092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9DB3C" w14:textId="6E6F8597" w:rsidR="001D1F01" w:rsidRPr="00B3146C" w:rsidRDefault="001D1F01" w:rsidP="006547A1">
      <w:pPr>
        <w:pStyle w:val="Naslov2"/>
        <w:rPr>
          <w:rFonts w:asciiTheme="minorHAnsi" w:hAnsiTheme="minorHAnsi" w:cstheme="minorHAnsi"/>
          <w:sz w:val="22"/>
          <w:szCs w:val="22"/>
          <w:lang w:val="hr-HR"/>
        </w:rPr>
      </w:pPr>
      <w:r w:rsidRPr="00B3146C">
        <w:rPr>
          <w:rFonts w:asciiTheme="minorHAnsi" w:hAnsiTheme="minorHAnsi" w:cstheme="minorHAnsi"/>
          <w:sz w:val="22"/>
          <w:szCs w:val="22"/>
          <w:lang w:val="hr-HR"/>
        </w:rPr>
        <w:t xml:space="preserve">KNJIŽNICE GRA        </w:t>
      </w:r>
      <w:r w:rsidR="00C925A1">
        <w:rPr>
          <w:rFonts w:asciiTheme="minorHAnsi" w:hAnsiTheme="minorHAnsi" w:cstheme="minorHAnsi"/>
          <w:sz w:val="22"/>
          <w:szCs w:val="22"/>
          <w:lang w:val="hr-HR"/>
        </w:rPr>
        <w:t xml:space="preserve">   </w:t>
      </w:r>
      <w:r w:rsidRPr="00B3146C">
        <w:rPr>
          <w:rFonts w:asciiTheme="minorHAnsi" w:hAnsiTheme="minorHAnsi" w:cstheme="minorHAnsi"/>
          <w:sz w:val="22"/>
          <w:szCs w:val="22"/>
          <w:lang w:val="hr-HR"/>
        </w:rPr>
        <w:t>KNJIŽNICE GRADA ZAGREBA</w:t>
      </w:r>
    </w:p>
    <w:p w14:paraId="398C52DB" w14:textId="31DFC552" w:rsidR="001D1F01" w:rsidRPr="00B3146C" w:rsidRDefault="001D1F01" w:rsidP="006547A1">
      <w:pPr>
        <w:pStyle w:val="Naslov2"/>
        <w:rPr>
          <w:rFonts w:asciiTheme="minorHAnsi" w:hAnsiTheme="minorHAnsi" w:cstheme="minorHAnsi"/>
          <w:sz w:val="22"/>
          <w:szCs w:val="22"/>
          <w:lang w:val="hr-HR"/>
        </w:rPr>
      </w:pPr>
      <w:r w:rsidRPr="00B3146C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             </w:t>
      </w:r>
      <w:proofErr w:type="spellStart"/>
      <w:r w:rsidRPr="00B3146C">
        <w:rPr>
          <w:rFonts w:asciiTheme="minorHAnsi" w:hAnsiTheme="minorHAnsi" w:cstheme="minorHAnsi"/>
          <w:sz w:val="22"/>
          <w:szCs w:val="22"/>
          <w:lang w:val="hr-HR"/>
        </w:rPr>
        <w:t>Starčevićev</w:t>
      </w:r>
      <w:proofErr w:type="spellEnd"/>
      <w:r w:rsidRPr="00B3146C">
        <w:rPr>
          <w:rFonts w:asciiTheme="minorHAnsi" w:hAnsiTheme="minorHAnsi" w:cstheme="minorHAnsi"/>
          <w:sz w:val="22"/>
          <w:szCs w:val="22"/>
          <w:lang w:val="hr-HR"/>
        </w:rPr>
        <w:t xml:space="preserve"> trg 6, 10 000 Zagreb</w:t>
      </w:r>
      <w:r w:rsidRPr="00B3146C">
        <w:rPr>
          <w:rFonts w:asciiTheme="minorHAnsi" w:hAnsiTheme="minorHAnsi" w:cstheme="minorHAnsi"/>
          <w:sz w:val="22"/>
          <w:szCs w:val="22"/>
          <w:lang w:val="hr-HR"/>
        </w:rPr>
        <w:br/>
        <w:t xml:space="preserve">                                      </w:t>
      </w:r>
      <w:r w:rsidR="00D70E09">
        <w:rPr>
          <w:rFonts w:asciiTheme="minorHAnsi" w:hAnsiTheme="minorHAnsi" w:cstheme="minorHAnsi"/>
          <w:sz w:val="22"/>
          <w:szCs w:val="22"/>
          <w:lang w:val="hr-HR"/>
        </w:rPr>
        <w:t>Tel. 4694-300</w:t>
      </w:r>
    </w:p>
    <w:p w14:paraId="57536F07" w14:textId="77777777" w:rsidR="001D1F01" w:rsidRPr="00B3146C" w:rsidRDefault="001D1F01" w:rsidP="006547A1">
      <w:pPr>
        <w:pStyle w:val="Naslov2"/>
        <w:rPr>
          <w:rFonts w:asciiTheme="minorHAnsi" w:hAnsiTheme="minorHAnsi" w:cstheme="minorHAnsi"/>
          <w:sz w:val="22"/>
          <w:szCs w:val="22"/>
          <w:lang w:val="hr-HR"/>
        </w:rPr>
      </w:pPr>
      <w:r w:rsidRPr="00B3146C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              E-mail: </w:t>
      </w:r>
      <w:hyperlink r:id="rId7" w:history="1">
        <w:r w:rsidRPr="00B3146C">
          <w:rPr>
            <w:rStyle w:val="Hiperveza"/>
            <w:rFonts w:asciiTheme="minorHAnsi" w:hAnsiTheme="minorHAnsi" w:cstheme="minorHAnsi"/>
            <w:sz w:val="22"/>
            <w:szCs w:val="22"/>
            <w:lang w:val="hr-HR"/>
          </w:rPr>
          <w:t>kgz@kgz.hr</w:t>
        </w:r>
      </w:hyperlink>
    </w:p>
    <w:p w14:paraId="36D746B8" w14:textId="77777777" w:rsidR="00E616E3" w:rsidRPr="00B3146C" w:rsidRDefault="00E616E3" w:rsidP="006547A1">
      <w:pPr>
        <w:rPr>
          <w:rFonts w:cstheme="minorHAnsi"/>
        </w:rPr>
      </w:pPr>
    </w:p>
    <w:p w14:paraId="7BC0DF40" w14:textId="77777777" w:rsidR="001D1F01" w:rsidRPr="00DF4CCB" w:rsidRDefault="001D1F01" w:rsidP="006547A1">
      <w:pPr>
        <w:rPr>
          <w:rStyle w:val="Naglaeno"/>
        </w:rPr>
      </w:pPr>
    </w:p>
    <w:p w14:paraId="3141955C" w14:textId="5EB9B2A1" w:rsidR="0035169A" w:rsidRPr="00DF4CCB" w:rsidRDefault="00BE6276" w:rsidP="006547A1">
      <w:pPr>
        <w:rPr>
          <w:rStyle w:val="Naglaeno"/>
        </w:rPr>
      </w:pPr>
      <w:r w:rsidRPr="00DF4CCB">
        <w:rPr>
          <w:rStyle w:val="Naglaeno"/>
        </w:rPr>
        <w:t>OBRAZLOŽENJE GODIŠNJEG IZVJEŠTAJA O IZVR</w:t>
      </w:r>
      <w:r w:rsidR="00DF4CCB">
        <w:rPr>
          <w:rStyle w:val="Naglaeno"/>
        </w:rPr>
        <w:t xml:space="preserve">ŠENJU FINANCIJSKOG PLANA ZA </w:t>
      </w:r>
      <w:r w:rsidR="00B334CA">
        <w:rPr>
          <w:rStyle w:val="Naglaeno"/>
        </w:rPr>
        <w:t>2025</w:t>
      </w:r>
      <w:r w:rsidRPr="00DF4CCB">
        <w:rPr>
          <w:rStyle w:val="Naglaeno"/>
        </w:rPr>
        <w:t>. GODINU</w:t>
      </w:r>
    </w:p>
    <w:p w14:paraId="3C0BAEAF" w14:textId="77777777" w:rsidR="00BE6276" w:rsidRPr="00B3146C" w:rsidRDefault="00BE6276" w:rsidP="006547A1">
      <w:pPr>
        <w:rPr>
          <w:rFonts w:cstheme="minorHAnsi"/>
        </w:rPr>
      </w:pPr>
    </w:p>
    <w:p w14:paraId="27393542" w14:textId="77777777" w:rsidR="00BE6276" w:rsidRPr="00B3146C" w:rsidRDefault="00BE6276" w:rsidP="006547A1">
      <w:pPr>
        <w:rPr>
          <w:rFonts w:cstheme="minorHAnsi"/>
        </w:rPr>
      </w:pPr>
      <w:r w:rsidRPr="00B3146C">
        <w:rPr>
          <w:rFonts w:cstheme="minorHAnsi"/>
        </w:rPr>
        <w:t>Knjižnice grada Zagreba suvremeno su organizirana mreža narodnih knjižnica, najveća ustanova među narodnim knjižnicama u Hrvatskoj, a ujedno i jedna od najvećih kulturnih ustanova u Gradu Zagrebu.</w:t>
      </w:r>
    </w:p>
    <w:p w14:paraId="37061CFB" w14:textId="0ACD3271" w:rsidR="00790E75" w:rsidRDefault="00790E75" w:rsidP="006547A1">
      <w:pPr>
        <w:rPr>
          <w:rFonts w:cstheme="minorHAnsi"/>
        </w:rPr>
      </w:pPr>
      <w:r w:rsidRPr="00790E75">
        <w:rPr>
          <w:rFonts w:cstheme="minorHAnsi"/>
        </w:rPr>
        <w:t>Jezgru mreže čine Gradska knjižnica i Knjiž</w:t>
      </w:r>
      <w:r>
        <w:rPr>
          <w:rFonts w:cstheme="minorHAnsi"/>
        </w:rPr>
        <w:t xml:space="preserve">nica Božidara </w:t>
      </w:r>
      <w:proofErr w:type="spellStart"/>
      <w:r>
        <w:rPr>
          <w:rFonts w:cstheme="minorHAnsi"/>
        </w:rPr>
        <w:t>Adžije</w:t>
      </w:r>
      <w:proofErr w:type="spellEnd"/>
      <w:r>
        <w:rPr>
          <w:rFonts w:cstheme="minorHAnsi"/>
        </w:rPr>
        <w:t>, koje po</w:t>
      </w:r>
      <w:r w:rsidRPr="00790E75">
        <w:rPr>
          <w:rFonts w:cstheme="minorHAnsi"/>
        </w:rPr>
        <w:t xml:space="preserve"> svojim zbirkama i zadaćama djeluju kao narodne i znanstvene k</w:t>
      </w:r>
      <w:r>
        <w:rPr>
          <w:rFonts w:cstheme="minorHAnsi"/>
        </w:rPr>
        <w:t>njižnice. U</w:t>
      </w:r>
      <w:r w:rsidRPr="00790E75">
        <w:rPr>
          <w:rFonts w:cstheme="minorHAnsi"/>
        </w:rPr>
        <w:t xml:space="preserve"> sastavu </w:t>
      </w:r>
      <w:r>
        <w:rPr>
          <w:rFonts w:cstheme="minorHAnsi"/>
        </w:rPr>
        <w:t xml:space="preserve">Knjižnica grada Zagreba </w:t>
      </w:r>
      <w:r w:rsidRPr="00790E75">
        <w:rPr>
          <w:rFonts w:cstheme="minorHAnsi"/>
        </w:rPr>
        <w:t xml:space="preserve">djeluju Središnja </w:t>
      </w:r>
      <w:r w:rsidR="006547A1">
        <w:rPr>
          <w:rFonts w:cstheme="minorHAnsi"/>
        </w:rPr>
        <w:t>knjižnica Rusina i Ukrajinaca Republike Hrvatske</w:t>
      </w:r>
      <w:r w:rsidRPr="00790E75">
        <w:rPr>
          <w:rFonts w:cstheme="minorHAnsi"/>
        </w:rPr>
        <w:t>, Središnja knjižnica Albanaca</w:t>
      </w:r>
      <w:r w:rsidR="006547A1">
        <w:rPr>
          <w:rFonts w:cstheme="minorHAnsi"/>
        </w:rPr>
        <w:t xml:space="preserve"> </w:t>
      </w:r>
      <w:r w:rsidR="006547A1">
        <w:rPr>
          <w:rFonts w:cstheme="minorHAnsi"/>
        </w:rPr>
        <w:t>Republike Hrvatske</w:t>
      </w:r>
      <w:r w:rsidRPr="00790E75">
        <w:rPr>
          <w:rFonts w:cstheme="minorHAnsi"/>
        </w:rPr>
        <w:t xml:space="preserve"> i Hrvatski centar za dječju knjigu, kao i dvanaest područnih knjižnica s mrežom od dvadeset sedam ogranaka na ukupno četrdeset dvije lokacije te bibliobusna služba s jednim bibliobusom i 47 bibliobusnih stajališta u Gradu Zagrebu i Zagrebačkoj županiji.</w:t>
      </w:r>
    </w:p>
    <w:p w14:paraId="2C0AB374" w14:textId="4A36DA82" w:rsidR="00936549" w:rsidRPr="00E14E5C" w:rsidRDefault="00936549" w:rsidP="006547A1">
      <w:pPr>
        <w:pStyle w:val="StandardWeb"/>
        <w:spacing w:line="276" w:lineRule="auto"/>
        <w:rPr>
          <w:rFonts w:ascii="Calibri" w:hAnsi="Calibri" w:cs="Calibri"/>
        </w:rPr>
      </w:pPr>
      <w:r w:rsidRPr="00936549">
        <w:rPr>
          <w:rStyle w:val="whitespace-normal"/>
          <w:rFonts w:ascii="Calibri" w:hAnsi="Calibri" w:cs="Calibri"/>
        </w:rPr>
        <w:t>Knjižnice Grada Zagreba</w:t>
      </w:r>
      <w:r w:rsidRPr="00936549">
        <w:rPr>
          <w:rFonts w:ascii="Calibri" w:hAnsi="Calibri" w:cs="Calibri"/>
        </w:rPr>
        <w:t xml:space="preserve"> obavljaju zadaću županijske matične službe za narodne i školske knjižnice na području Grada Zagreba i Zagrebačke županije. Imaju vlastiti knjižnični softver </w:t>
      </w:r>
      <w:proofErr w:type="spellStart"/>
      <w:r w:rsidRPr="00936549">
        <w:rPr>
          <w:rFonts w:ascii="Calibri" w:hAnsi="Calibri" w:cs="Calibri"/>
        </w:rPr>
        <w:t>ZaKi</w:t>
      </w:r>
      <w:proofErr w:type="spellEnd"/>
      <w:r w:rsidRPr="00936549">
        <w:rPr>
          <w:rFonts w:ascii="Calibri" w:hAnsi="Calibri" w:cs="Calibri"/>
        </w:rPr>
        <w:t xml:space="preserve">, koji koristi više od 420 knjižnica u Hrvatskoj, kao i vlastitu mrežnu stranicu. Aktivno su prisutne na servisima weba 2.0 (YouTube, Flickr, Facebook, </w:t>
      </w:r>
      <w:proofErr w:type="spellStart"/>
      <w:r w:rsidRPr="00936549">
        <w:rPr>
          <w:rFonts w:ascii="Calibri" w:hAnsi="Calibri" w:cs="Calibri"/>
        </w:rPr>
        <w:t>Pinterest</w:t>
      </w:r>
      <w:proofErr w:type="spellEnd"/>
      <w:r w:rsidRPr="00936549">
        <w:rPr>
          <w:rFonts w:ascii="Calibri" w:hAnsi="Calibri" w:cs="Calibri"/>
        </w:rPr>
        <w:t xml:space="preserve">, </w:t>
      </w:r>
      <w:proofErr w:type="spellStart"/>
      <w:r w:rsidRPr="00936549">
        <w:rPr>
          <w:rFonts w:ascii="Calibri" w:hAnsi="Calibri" w:cs="Calibri"/>
        </w:rPr>
        <w:t>Instagram</w:t>
      </w:r>
      <w:proofErr w:type="spellEnd"/>
      <w:r w:rsidRPr="00936549">
        <w:rPr>
          <w:rFonts w:ascii="Calibri" w:hAnsi="Calibri" w:cs="Calibri"/>
        </w:rPr>
        <w:t>). Iz vlastitih zbirki objavile su više od 1</w:t>
      </w:r>
      <w:r w:rsidR="00BF5E82">
        <w:rPr>
          <w:rFonts w:ascii="Calibri" w:hAnsi="Calibri" w:cs="Calibri"/>
        </w:rPr>
        <w:t>.</w:t>
      </w:r>
      <w:r w:rsidRPr="00936549">
        <w:rPr>
          <w:rFonts w:ascii="Calibri" w:hAnsi="Calibri" w:cs="Calibri"/>
        </w:rPr>
        <w:t>560 digitaliziranih i javno dostupnih do</w:t>
      </w:r>
      <w:r w:rsidR="00BF5E82">
        <w:rPr>
          <w:rFonts w:ascii="Calibri" w:hAnsi="Calibri" w:cs="Calibri"/>
        </w:rPr>
        <w:t>kumenata, od kojih je 61 jedinica građe</w:t>
      </w:r>
      <w:r w:rsidRPr="00936549">
        <w:rPr>
          <w:rFonts w:ascii="Calibri" w:hAnsi="Calibri" w:cs="Calibri"/>
        </w:rPr>
        <w:t xml:space="preserve"> digitalizirana i objavljena</w:t>
      </w:r>
      <w:r w:rsidR="00BF5E82">
        <w:rPr>
          <w:rFonts w:ascii="Calibri" w:hAnsi="Calibri" w:cs="Calibri"/>
        </w:rPr>
        <w:t xml:space="preserve"> u 2025. godini.</w:t>
      </w:r>
      <w:bookmarkStart w:id="0" w:name="_GoBack"/>
      <w:bookmarkEnd w:id="0"/>
      <w:r w:rsidRPr="00936549">
        <w:rPr>
          <w:rFonts w:ascii="Calibri" w:hAnsi="Calibri" w:cs="Calibri"/>
        </w:rPr>
        <w:t xml:space="preserve"> </w:t>
      </w:r>
    </w:p>
    <w:p w14:paraId="0DE095FB" w14:textId="77777777" w:rsidR="00B23E05" w:rsidRPr="00DF4CCB" w:rsidRDefault="00DF4CCB" w:rsidP="006547A1">
      <w:pPr>
        <w:rPr>
          <w:rStyle w:val="Naglaeno"/>
        </w:rPr>
      </w:pPr>
      <w:r w:rsidRPr="00DF4CCB">
        <w:rPr>
          <w:rStyle w:val="Naglaeno"/>
        </w:rPr>
        <w:t>P</w:t>
      </w:r>
      <w:r w:rsidR="00B23E05" w:rsidRPr="00DF4CCB">
        <w:rPr>
          <w:rStyle w:val="Naglaeno"/>
        </w:rPr>
        <w:t>RIHODI I PRIMICI</w:t>
      </w:r>
    </w:p>
    <w:p w14:paraId="53556A0C" w14:textId="64012595" w:rsidR="00B23E05" w:rsidRPr="00B3146C" w:rsidRDefault="00B23E05" w:rsidP="006547A1">
      <w:pPr>
        <w:rPr>
          <w:rFonts w:cstheme="minorHAnsi"/>
        </w:rPr>
      </w:pPr>
      <w:r w:rsidRPr="00B3146C">
        <w:rPr>
          <w:rFonts w:cstheme="minorHAnsi"/>
        </w:rPr>
        <w:t>Ukupni prihodi i primici planirani su u iznosu</w:t>
      </w:r>
      <w:r w:rsidR="0092190F" w:rsidRPr="00B3146C">
        <w:rPr>
          <w:rFonts w:cstheme="minorHAnsi"/>
        </w:rPr>
        <w:t xml:space="preserve"> </w:t>
      </w:r>
      <w:r w:rsidR="00B334CA" w:rsidRPr="00D60929">
        <w:rPr>
          <w:rFonts w:cstheme="minorHAnsi"/>
          <w:b/>
          <w:bCs/>
        </w:rPr>
        <w:t>23.</w:t>
      </w:r>
      <w:r w:rsidR="005E680F" w:rsidRPr="00D60929">
        <w:rPr>
          <w:rFonts w:cstheme="minorHAnsi"/>
          <w:b/>
          <w:bCs/>
        </w:rPr>
        <w:t>471</w:t>
      </w:r>
      <w:r w:rsidR="0092190F" w:rsidRPr="00D60929">
        <w:rPr>
          <w:rFonts w:cstheme="minorHAnsi"/>
          <w:b/>
          <w:bCs/>
        </w:rPr>
        <w:t>.</w:t>
      </w:r>
      <w:r w:rsidR="005E680F" w:rsidRPr="00D60929">
        <w:rPr>
          <w:rFonts w:cstheme="minorHAnsi"/>
          <w:b/>
          <w:bCs/>
        </w:rPr>
        <w:t>4</w:t>
      </w:r>
      <w:r w:rsidR="0092190F" w:rsidRPr="00D60929">
        <w:rPr>
          <w:rFonts w:cstheme="minorHAnsi"/>
          <w:b/>
          <w:bCs/>
        </w:rPr>
        <w:t>00,00</w:t>
      </w:r>
      <w:r w:rsidRPr="00B3146C">
        <w:rPr>
          <w:rFonts w:cstheme="minorHAnsi"/>
        </w:rPr>
        <w:t xml:space="preserve"> eura, a u r</w:t>
      </w:r>
      <w:r w:rsidR="0092190F" w:rsidRPr="00B3146C">
        <w:rPr>
          <w:rFonts w:cstheme="minorHAnsi"/>
        </w:rPr>
        <w:t>azdoblju siječanj</w:t>
      </w:r>
      <w:r w:rsidR="00C3264E">
        <w:rPr>
          <w:rFonts w:cstheme="minorHAnsi"/>
        </w:rPr>
        <w:t xml:space="preserve"> –</w:t>
      </w:r>
      <w:r w:rsidR="0092190F" w:rsidRPr="00B3146C">
        <w:rPr>
          <w:rFonts w:cstheme="minorHAnsi"/>
        </w:rPr>
        <w:t xml:space="preserve"> prosinac </w:t>
      </w:r>
      <w:r w:rsidR="00B334CA">
        <w:rPr>
          <w:rFonts w:cstheme="minorHAnsi"/>
        </w:rPr>
        <w:t>2025</w:t>
      </w:r>
      <w:r w:rsidR="00C3264E">
        <w:rPr>
          <w:rFonts w:cstheme="minorHAnsi"/>
        </w:rPr>
        <w:t>. ostvareni s u</w:t>
      </w:r>
      <w:r w:rsidRPr="00B3146C">
        <w:rPr>
          <w:rFonts w:cstheme="minorHAnsi"/>
        </w:rPr>
        <w:t xml:space="preserve"> ukupnom iznosu </w:t>
      </w:r>
      <w:r w:rsidR="005E680F" w:rsidRPr="00D60929">
        <w:rPr>
          <w:rFonts w:cstheme="minorHAnsi"/>
          <w:b/>
          <w:bCs/>
        </w:rPr>
        <w:t>22</w:t>
      </w:r>
      <w:r w:rsidR="0092190F" w:rsidRPr="00D60929">
        <w:rPr>
          <w:rFonts w:cstheme="minorHAnsi"/>
          <w:b/>
          <w:bCs/>
        </w:rPr>
        <w:t>.</w:t>
      </w:r>
      <w:r w:rsidR="005E680F" w:rsidRPr="00D60929">
        <w:rPr>
          <w:rFonts w:cstheme="minorHAnsi"/>
          <w:b/>
          <w:bCs/>
        </w:rPr>
        <w:t>821</w:t>
      </w:r>
      <w:r w:rsidR="0092190F" w:rsidRPr="00D60929">
        <w:rPr>
          <w:rFonts w:cstheme="minorHAnsi"/>
          <w:b/>
          <w:bCs/>
        </w:rPr>
        <w:t>.</w:t>
      </w:r>
      <w:r w:rsidR="005E680F" w:rsidRPr="00D60929">
        <w:rPr>
          <w:rFonts w:cstheme="minorHAnsi"/>
          <w:b/>
          <w:bCs/>
        </w:rPr>
        <w:t>257,86</w:t>
      </w:r>
      <w:r w:rsidR="00C3264E">
        <w:rPr>
          <w:rFonts w:cstheme="minorHAnsi"/>
        </w:rPr>
        <w:t xml:space="preserve"> eura (</w:t>
      </w:r>
      <w:r w:rsidR="009A3543" w:rsidRPr="00B3146C">
        <w:rPr>
          <w:rFonts w:cstheme="minorHAnsi"/>
        </w:rPr>
        <w:t>97,</w:t>
      </w:r>
      <w:r w:rsidR="005E680F">
        <w:rPr>
          <w:rFonts w:cstheme="minorHAnsi"/>
        </w:rPr>
        <w:t>23</w:t>
      </w:r>
      <w:r w:rsidRPr="00B3146C">
        <w:rPr>
          <w:rFonts w:cstheme="minorHAnsi"/>
        </w:rPr>
        <w:t>% ), a odnose se na:</w:t>
      </w:r>
    </w:p>
    <w:p w14:paraId="0ED234CA" w14:textId="649329A5" w:rsidR="009A3543" w:rsidRPr="00B3146C" w:rsidRDefault="00B23E05" w:rsidP="006547A1">
      <w:pPr>
        <w:pStyle w:val="Odlomakpopisa"/>
        <w:numPr>
          <w:ilvl w:val="0"/>
          <w:numId w:val="1"/>
        </w:numPr>
        <w:rPr>
          <w:rFonts w:cstheme="minorHAnsi"/>
        </w:rPr>
      </w:pPr>
      <w:r w:rsidRPr="00B3146C">
        <w:rPr>
          <w:rFonts w:cstheme="minorHAnsi"/>
        </w:rPr>
        <w:t xml:space="preserve">Prihode iz nadležnog proračuna – </w:t>
      </w:r>
      <w:r w:rsidR="005E680F" w:rsidRPr="00D60929">
        <w:rPr>
          <w:rFonts w:cstheme="minorHAnsi"/>
          <w:b/>
          <w:bCs/>
        </w:rPr>
        <w:t>20</w:t>
      </w:r>
      <w:r w:rsidR="009A3543" w:rsidRPr="00D60929">
        <w:rPr>
          <w:rFonts w:cstheme="minorHAnsi"/>
          <w:b/>
          <w:bCs/>
        </w:rPr>
        <w:t>.</w:t>
      </w:r>
      <w:r w:rsidR="005E680F" w:rsidRPr="00D60929">
        <w:rPr>
          <w:rFonts w:cstheme="minorHAnsi"/>
          <w:b/>
          <w:bCs/>
        </w:rPr>
        <w:t>104</w:t>
      </w:r>
      <w:r w:rsidR="009A3543" w:rsidRPr="00D60929">
        <w:rPr>
          <w:rFonts w:cstheme="minorHAnsi"/>
          <w:b/>
          <w:bCs/>
        </w:rPr>
        <w:t>.</w:t>
      </w:r>
      <w:r w:rsidR="005E680F" w:rsidRPr="00D60929">
        <w:rPr>
          <w:rFonts w:cstheme="minorHAnsi"/>
          <w:b/>
          <w:bCs/>
        </w:rPr>
        <w:t>298,51</w:t>
      </w:r>
      <w:r w:rsidR="005E680F">
        <w:rPr>
          <w:rFonts w:cstheme="minorHAnsi"/>
        </w:rPr>
        <w:t>;</w:t>
      </w:r>
    </w:p>
    <w:p w14:paraId="313FE879" w14:textId="076F039A" w:rsidR="00B23E05" w:rsidRPr="00B3146C" w:rsidRDefault="00B23E05" w:rsidP="006547A1">
      <w:pPr>
        <w:pStyle w:val="Odlomakpopisa"/>
        <w:numPr>
          <w:ilvl w:val="0"/>
          <w:numId w:val="1"/>
        </w:numPr>
        <w:rPr>
          <w:rFonts w:cstheme="minorHAnsi"/>
        </w:rPr>
      </w:pPr>
      <w:r w:rsidRPr="00B3146C">
        <w:rPr>
          <w:rFonts w:cstheme="minorHAnsi"/>
        </w:rPr>
        <w:t>Vlastite prihode</w:t>
      </w:r>
      <w:r w:rsidR="009A3543" w:rsidRPr="00B3146C">
        <w:rPr>
          <w:rFonts w:cstheme="minorHAnsi"/>
        </w:rPr>
        <w:t xml:space="preserve"> – </w:t>
      </w:r>
      <w:r w:rsidR="009A3543" w:rsidRPr="008B5428">
        <w:rPr>
          <w:rFonts w:cstheme="minorHAnsi"/>
          <w:b/>
          <w:bCs/>
        </w:rPr>
        <w:t>1</w:t>
      </w:r>
      <w:r w:rsidR="005E680F" w:rsidRPr="008B5428">
        <w:rPr>
          <w:rFonts w:cstheme="minorHAnsi"/>
          <w:b/>
          <w:bCs/>
        </w:rPr>
        <w:t>9</w:t>
      </w:r>
      <w:r w:rsidR="009A3543" w:rsidRPr="008B5428">
        <w:rPr>
          <w:rFonts w:cstheme="minorHAnsi"/>
          <w:b/>
          <w:bCs/>
        </w:rPr>
        <w:t>.</w:t>
      </w:r>
      <w:r w:rsidR="005E680F" w:rsidRPr="008B5428">
        <w:rPr>
          <w:rFonts w:cstheme="minorHAnsi"/>
          <w:b/>
          <w:bCs/>
        </w:rPr>
        <w:t>48</w:t>
      </w:r>
      <w:r w:rsidR="003C71A9">
        <w:rPr>
          <w:rFonts w:cstheme="minorHAnsi"/>
          <w:b/>
          <w:bCs/>
        </w:rPr>
        <w:t>5</w:t>
      </w:r>
      <w:r w:rsidR="009A3543" w:rsidRPr="008B5428">
        <w:rPr>
          <w:rFonts w:cstheme="minorHAnsi"/>
          <w:b/>
          <w:bCs/>
        </w:rPr>
        <w:t>,</w:t>
      </w:r>
      <w:r w:rsidR="003C71A9">
        <w:rPr>
          <w:rFonts w:cstheme="minorHAnsi"/>
          <w:b/>
          <w:bCs/>
        </w:rPr>
        <w:t>55</w:t>
      </w:r>
      <w:r w:rsidR="005E680F">
        <w:rPr>
          <w:rFonts w:cstheme="minorHAnsi"/>
        </w:rPr>
        <w:t>;</w:t>
      </w:r>
    </w:p>
    <w:p w14:paraId="7BC6418B" w14:textId="2B679CA0" w:rsidR="00B23E05" w:rsidRPr="00B3146C" w:rsidRDefault="00B23E05" w:rsidP="006547A1">
      <w:pPr>
        <w:pStyle w:val="Odlomakpopisa"/>
        <w:numPr>
          <w:ilvl w:val="0"/>
          <w:numId w:val="1"/>
        </w:numPr>
        <w:rPr>
          <w:rFonts w:cstheme="minorHAnsi"/>
        </w:rPr>
      </w:pPr>
      <w:r w:rsidRPr="00B3146C">
        <w:rPr>
          <w:rFonts w:cstheme="minorHAnsi"/>
        </w:rPr>
        <w:t>Prihode za posebne namjene</w:t>
      </w:r>
      <w:r w:rsidR="009A3543" w:rsidRPr="00B3146C">
        <w:rPr>
          <w:rFonts w:cstheme="minorHAnsi"/>
        </w:rPr>
        <w:t xml:space="preserve"> – </w:t>
      </w:r>
      <w:r w:rsidR="005E680F" w:rsidRPr="008B5428">
        <w:rPr>
          <w:rFonts w:cstheme="minorHAnsi"/>
          <w:b/>
          <w:bCs/>
        </w:rPr>
        <w:t>991</w:t>
      </w:r>
      <w:r w:rsidR="009A3543" w:rsidRPr="008B5428">
        <w:rPr>
          <w:rFonts w:cstheme="minorHAnsi"/>
          <w:b/>
          <w:bCs/>
        </w:rPr>
        <w:t>.</w:t>
      </w:r>
      <w:r w:rsidR="005E680F" w:rsidRPr="008B5428">
        <w:rPr>
          <w:rFonts w:cstheme="minorHAnsi"/>
          <w:b/>
          <w:bCs/>
        </w:rPr>
        <w:t>4</w:t>
      </w:r>
      <w:r w:rsidR="003C71A9">
        <w:rPr>
          <w:rFonts w:cstheme="minorHAnsi"/>
          <w:b/>
          <w:bCs/>
        </w:rPr>
        <w:t>44</w:t>
      </w:r>
      <w:r w:rsidR="009A3543" w:rsidRPr="008B5428">
        <w:rPr>
          <w:rFonts w:cstheme="minorHAnsi"/>
          <w:b/>
          <w:bCs/>
        </w:rPr>
        <w:t>,</w:t>
      </w:r>
      <w:r w:rsidR="003C71A9">
        <w:rPr>
          <w:rFonts w:cstheme="minorHAnsi"/>
          <w:b/>
          <w:bCs/>
        </w:rPr>
        <w:t>93</w:t>
      </w:r>
      <w:r w:rsidR="005E680F">
        <w:rPr>
          <w:rFonts w:cstheme="minorHAnsi"/>
        </w:rPr>
        <w:t>;</w:t>
      </w:r>
    </w:p>
    <w:p w14:paraId="7FCD7EA8" w14:textId="002750A3" w:rsidR="00B23E05" w:rsidRPr="000279F8" w:rsidRDefault="002005F9" w:rsidP="006547A1">
      <w:pPr>
        <w:pStyle w:val="Odlomakpopisa"/>
        <w:numPr>
          <w:ilvl w:val="0"/>
          <w:numId w:val="1"/>
        </w:numPr>
        <w:rPr>
          <w:rFonts w:cstheme="minorHAnsi"/>
        </w:rPr>
      </w:pPr>
      <w:r w:rsidRPr="000279F8">
        <w:rPr>
          <w:rFonts w:cstheme="minorHAnsi"/>
        </w:rPr>
        <w:t>Pomoći iz drugih proračuna (</w:t>
      </w:r>
      <w:r w:rsidR="00B23E05" w:rsidRPr="000279F8">
        <w:rPr>
          <w:rFonts w:cstheme="minorHAnsi"/>
        </w:rPr>
        <w:t>Ministarstvo kulture i medija RH, Gr</w:t>
      </w:r>
      <w:r w:rsidRPr="000279F8">
        <w:rPr>
          <w:rFonts w:cstheme="minorHAnsi"/>
        </w:rPr>
        <w:t>ad Zaprešić, Zagrebačka županija</w:t>
      </w:r>
      <w:r w:rsidR="00B23E05" w:rsidRPr="000279F8">
        <w:rPr>
          <w:rFonts w:cstheme="minorHAnsi"/>
        </w:rPr>
        <w:t>)</w:t>
      </w:r>
      <w:r w:rsidR="009A3543" w:rsidRPr="000279F8">
        <w:rPr>
          <w:rFonts w:cstheme="minorHAnsi"/>
        </w:rPr>
        <w:t xml:space="preserve"> – </w:t>
      </w:r>
      <w:r w:rsidR="009A3543" w:rsidRPr="000279F8">
        <w:rPr>
          <w:rFonts w:cstheme="minorHAnsi"/>
          <w:b/>
          <w:bCs/>
        </w:rPr>
        <w:t>1.</w:t>
      </w:r>
      <w:r w:rsidR="005E680F" w:rsidRPr="000279F8">
        <w:rPr>
          <w:rFonts w:cstheme="minorHAnsi"/>
          <w:b/>
          <w:bCs/>
        </w:rPr>
        <w:t>603</w:t>
      </w:r>
      <w:r w:rsidR="009A3543" w:rsidRPr="000279F8">
        <w:rPr>
          <w:rFonts w:cstheme="minorHAnsi"/>
          <w:b/>
          <w:bCs/>
        </w:rPr>
        <w:t>.</w:t>
      </w:r>
      <w:r w:rsidR="005E680F" w:rsidRPr="000279F8">
        <w:rPr>
          <w:rFonts w:cstheme="minorHAnsi"/>
          <w:b/>
          <w:bCs/>
        </w:rPr>
        <w:t>143</w:t>
      </w:r>
      <w:r w:rsidR="009A3543" w:rsidRPr="000279F8">
        <w:rPr>
          <w:rFonts w:cstheme="minorHAnsi"/>
          <w:b/>
          <w:bCs/>
        </w:rPr>
        <w:t>,</w:t>
      </w:r>
      <w:r w:rsidR="005E680F" w:rsidRPr="000279F8">
        <w:rPr>
          <w:rFonts w:cstheme="minorHAnsi"/>
          <w:b/>
          <w:bCs/>
        </w:rPr>
        <w:t>24</w:t>
      </w:r>
      <w:r w:rsidR="005E680F" w:rsidRPr="000279F8">
        <w:rPr>
          <w:rFonts w:cstheme="minorHAnsi"/>
        </w:rPr>
        <w:t>;</w:t>
      </w:r>
    </w:p>
    <w:p w14:paraId="0980FB54" w14:textId="311C63C3" w:rsidR="00B23E05" w:rsidRPr="000279F8" w:rsidRDefault="00B23E05" w:rsidP="006547A1">
      <w:pPr>
        <w:pStyle w:val="Odlomakpopisa"/>
        <w:numPr>
          <w:ilvl w:val="0"/>
          <w:numId w:val="1"/>
        </w:numPr>
        <w:rPr>
          <w:rFonts w:cstheme="minorHAnsi"/>
        </w:rPr>
      </w:pPr>
      <w:r w:rsidRPr="000279F8">
        <w:rPr>
          <w:rFonts w:cstheme="minorHAnsi"/>
        </w:rPr>
        <w:t>Pomoći</w:t>
      </w:r>
      <w:r w:rsidR="00462378" w:rsidRPr="000279F8">
        <w:rPr>
          <w:rFonts w:cstheme="minorHAnsi"/>
        </w:rPr>
        <w:t xml:space="preserve"> od međunarodnih organizacija (Američko veleposlanstvo</w:t>
      </w:r>
      <w:r w:rsidR="000279F8">
        <w:rPr>
          <w:rFonts w:cstheme="minorHAnsi"/>
        </w:rPr>
        <w:t>, Europska kulturna fondacija</w:t>
      </w:r>
      <w:r w:rsidRPr="000279F8">
        <w:rPr>
          <w:rFonts w:cstheme="minorHAnsi"/>
        </w:rPr>
        <w:t xml:space="preserve">) – </w:t>
      </w:r>
      <w:r w:rsidR="005E680F" w:rsidRPr="000279F8">
        <w:rPr>
          <w:rFonts w:cstheme="minorHAnsi"/>
          <w:b/>
          <w:bCs/>
        </w:rPr>
        <w:t>8.500,00</w:t>
      </w:r>
      <w:r w:rsidR="005E680F" w:rsidRPr="000279F8">
        <w:rPr>
          <w:rFonts w:cstheme="minorHAnsi"/>
        </w:rPr>
        <w:t>;</w:t>
      </w:r>
    </w:p>
    <w:p w14:paraId="34368894" w14:textId="0E42B7E0" w:rsidR="00B23E05" w:rsidRPr="00B3146C" w:rsidRDefault="00B23E05" w:rsidP="006547A1">
      <w:pPr>
        <w:pStyle w:val="Odlomakpopisa"/>
        <w:numPr>
          <w:ilvl w:val="0"/>
          <w:numId w:val="1"/>
        </w:numPr>
        <w:rPr>
          <w:rFonts w:cstheme="minorHAnsi"/>
        </w:rPr>
      </w:pPr>
      <w:r w:rsidRPr="00B3146C">
        <w:rPr>
          <w:rFonts w:cstheme="minorHAnsi"/>
        </w:rPr>
        <w:t>Pomoći te</w:t>
      </w:r>
      <w:r w:rsidR="00583BD2">
        <w:rPr>
          <w:rFonts w:cstheme="minorHAnsi"/>
        </w:rPr>
        <w:t xml:space="preserve">meljem </w:t>
      </w:r>
      <w:r w:rsidR="00A35B85">
        <w:rPr>
          <w:rFonts w:cstheme="minorHAnsi"/>
        </w:rPr>
        <w:t>prijenosa EU sredstava (</w:t>
      </w:r>
      <w:proofErr w:type="spellStart"/>
      <w:r w:rsidR="00A35B85">
        <w:rPr>
          <w:rFonts w:cstheme="minorHAnsi"/>
        </w:rPr>
        <w:t>Erasmus</w:t>
      </w:r>
      <w:proofErr w:type="spellEnd"/>
      <w:r w:rsidR="00A35B85">
        <w:rPr>
          <w:rFonts w:cstheme="minorHAnsi"/>
        </w:rPr>
        <w:t>+</w:t>
      </w:r>
      <w:r w:rsidRPr="00B3146C">
        <w:rPr>
          <w:rFonts w:cstheme="minorHAnsi"/>
        </w:rPr>
        <w:t>) –</w:t>
      </w:r>
      <w:r w:rsidR="009A3543" w:rsidRPr="00B3146C">
        <w:rPr>
          <w:rFonts w:cstheme="minorHAnsi"/>
        </w:rPr>
        <w:t xml:space="preserve"> </w:t>
      </w:r>
      <w:r w:rsidR="005E680F" w:rsidRPr="008B5428">
        <w:rPr>
          <w:rFonts w:cstheme="minorHAnsi"/>
          <w:b/>
          <w:bCs/>
        </w:rPr>
        <w:t>344.44</w:t>
      </w:r>
      <w:r w:rsidR="005E680F">
        <w:rPr>
          <w:rFonts w:cstheme="minorHAnsi"/>
        </w:rPr>
        <w:t>;</w:t>
      </w:r>
    </w:p>
    <w:p w14:paraId="391F32BD" w14:textId="24BB6528" w:rsidR="00B23E05" w:rsidRPr="005E680F" w:rsidRDefault="00583BD2" w:rsidP="006547A1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Kapitalne donacije (knjiga</w:t>
      </w:r>
      <w:r w:rsidR="00B23E05" w:rsidRPr="00B3146C">
        <w:rPr>
          <w:rFonts w:cstheme="minorHAnsi"/>
        </w:rPr>
        <w:t>)</w:t>
      </w:r>
      <w:r w:rsidR="001F0F42" w:rsidRPr="001F0F42">
        <w:t xml:space="preserve"> </w:t>
      </w:r>
      <w:r w:rsidR="001F0F42" w:rsidRPr="001F0F42">
        <w:rPr>
          <w:rFonts w:cstheme="minorHAnsi"/>
        </w:rPr>
        <w:t>–</w:t>
      </w:r>
      <w:r w:rsidR="001F0F42">
        <w:rPr>
          <w:rFonts w:cstheme="minorHAnsi"/>
        </w:rPr>
        <w:t xml:space="preserve"> </w:t>
      </w:r>
      <w:r w:rsidR="005E680F" w:rsidRPr="008B5428">
        <w:rPr>
          <w:rFonts w:cstheme="minorHAnsi"/>
          <w:b/>
          <w:bCs/>
        </w:rPr>
        <w:t>94</w:t>
      </w:r>
      <w:r w:rsidR="009A3543" w:rsidRPr="008B5428">
        <w:rPr>
          <w:rFonts w:cstheme="minorHAnsi"/>
          <w:b/>
          <w:bCs/>
        </w:rPr>
        <w:t>.</w:t>
      </w:r>
      <w:r w:rsidR="005E680F" w:rsidRPr="008B5428">
        <w:rPr>
          <w:rFonts w:cstheme="minorHAnsi"/>
          <w:b/>
          <w:bCs/>
        </w:rPr>
        <w:t>041</w:t>
      </w:r>
      <w:r w:rsidR="009A3543" w:rsidRPr="008B5428">
        <w:rPr>
          <w:rFonts w:cstheme="minorHAnsi"/>
          <w:b/>
          <w:bCs/>
        </w:rPr>
        <w:t>,</w:t>
      </w:r>
      <w:r w:rsidR="005E680F" w:rsidRPr="008B5428">
        <w:rPr>
          <w:rFonts w:cstheme="minorHAnsi"/>
          <w:b/>
          <w:bCs/>
        </w:rPr>
        <w:t>19</w:t>
      </w:r>
      <w:r w:rsidR="005E680F">
        <w:rPr>
          <w:rFonts w:cstheme="minorHAnsi"/>
        </w:rPr>
        <w:t>.</w:t>
      </w:r>
    </w:p>
    <w:p w14:paraId="7CEA44D0" w14:textId="516B759A" w:rsidR="00B23E05" w:rsidRPr="00B3146C" w:rsidRDefault="004B52F5" w:rsidP="006547A1">
      <w:pPr>
        <w:rPr>
          <w:rFonts w:cstheme="minorHAnsi"/>
        </w:rPr>
      </w:pPr>
      <w:r w:rsidRPr="00B3146C">
        <w:rPr>
          <w:rFonts w:cstheme="minorHAnsi"/>
        </w:rPr>
        <w:t xml:space="preserve">Najveći dio prihoda u iznosu </w:t>
      </w:r>
      <w:r w:rsidR="003C28DD" w:rsidRPr="001F0F42">
        <w:rPr>
          <w:rFonts w:cstheme="minorHAnsi"/>
          <w:b/>
          <w:bCs/>
        </w:rPr>
        <w:t>20.104.298,51</w:t>
      </w:r>
      <w:r w:rsidR="003C28DD">
        <w:rPr>
          <w:rFonts w:cstheme="minorHAnsi"/>
        </w:rPr>
        <w:t xml:space="preserve"> </w:t>
      </w:r>
      <w:r w:rsidR="000279F8">
        <w:rPr>
          <w:rFonts w:cstheme="minorHAnsi"/>
        </w:rPr>
        <w:t>eura (</w:t>
      </w:r>
      <w:r w:rsidR="001F0F42">
        <w:rPr>
          <w:rFonts w:cstheme="minorHAnsi"/>
        </w:rPr>
        <w:t>96</w:t>
      </w:r>
      <w:r w:rsidRPr="00B3146C">
        <w:rPr>
          <w:rFonts w:cstheme="minorHAnsi"/>
        </w:rPr>
        <w:t>,</w:t>
      </w:r>
      <w:r w:rsidR="001F0F42">
        <w:rPr>
          <w:rFonts w:cstheme="minorHAnsi"/>
        </w:rPr>
        <w:t>0</w:t>
      </w:r>
      <w:r w:rsidR="003C28DD">
        <w:rPr>
          <w:rFonts w:cstheme="minorHAnsi"/>
        </w:rPr>
        <w:t>5</w:t>
      </w:r>
      <w:r w:rsidR="000279F8">
        <w:rPr>
          <w:rFonts w:cstheme="minorHAnsi"/>
        </w:rPr>
        <w:t xml:space="preserve"> </w:t>
      </w:r>
      <w:r w:rsidR="00B23E05" w:rsidRPr="00B3146C">
        <w:rPr>
          <w:rFonts w:cstheme="minorHAnsi"/>
        </w:rPr>
        <w:t>% od p</w:t>
      </w:r>
      <w:r w:rsidR="000279F8">
        <w:rPr>
          <w:rFonts w:cstheme="minorHAnsi"/>
        </w:rPr>
        <w:t>laniranog</w:t>
      </w:r>
      <w:r w:rsidR="00B23E05" w:rsidRPr="00B3146C">
        <w:rPr>
          <w:rFonts w:cstheme="minorHAnsi"/>
        </w:rPr>
        <w:t>)</w:t>
      </w:r>
      <w:r w:rsidR="003C28DD">
        <w:rPr>
          <w:rFonts w:cstheme="minorHAnsi"/>
        </w:rPr>
        <w:t xml:space="preserve"> </w:t>
      </w:r>
      <w:r w:rsidR="00B23E05" w:rsidRPr="00B3146C">
        <w:rPr>
          <w:rFonts w:cstheme="minorHAnsi"/>
        </w:rPr>
        <w:t>čine prihodi od nadležnog proračuna Grada Zagreba od čega</w:t>
      </w:r>
      <w:r w:rsidR="001E3ECE">
        <w:rPr>
          <w:rFonts w:cstheme="minorHAnsi"/>
        </w:rPr>
        <w:t xml:space="preserve"> je utrošeno</w:t>
      </w:r>
      <w:r w:rsidR="00B23E05" w:rsidRPr="00B3146C">
        <w:rPr>
          <w:rFonts w:cstheme="minorHAnsi"/>
        </w:rPr>
        <w:t xml:space="preserve"> </w:t>
      </w:r>
      <w:r w:rsidR="006B0358" w:rsidRPr="006B0358">
        <w:rPr>
          <w:rFonts w:eastAsia="Times New Roman" w:cstheme="minorHAnsi"/>
          <w:b/>
          <w:bCs/>
          <w:color w:val="000000"/>
          <w:lang w:eastAsia="hr-HR"/>
        </w:rPr>
        <w:t>20.482.</w:t>
      </w:r>
      <w:r w:rsidR="006B0358" w:rsidRPr="007F0B83">
        <w:rPr>
          <w:rFonts w:eastAsia="Times New Roman" w:cstheme="minorHAnsi"/>
          <w:b/>
          <w:bCs/>
          <w:color w:val="000000"/>
          <w:lang w:eastAsia="hr-HR"/>
        </w:rPr>
        <w:t>504,04</w:t>
      </w:r>
      <w:r w:rsidR="006B0358" w:rsidRPr="007F0B83">
        <w:rPr>
          <w:rFonts w:eastAsia="Times New Roman" w:cstheme="minorHAnsi"/>
          <w:bCs/>
          <w:color w:val="000000"/>
          <w:lang w:eastAsia="hr-HR"/>
        </w:rPr>
        <w:t xml:space="preserve"> </w:t>
      </w:r>
      <w:r w:rsidR="00B23E05" w:rsidRPr="007F0B83">
        <w:rPr>
          <w:rFonts w:cstheme="minorHAnsi"/>
        </w:rPr>
        <w:t>eura</w:t>
      </w:r>
      <w:r w:rsidR="00B23E05" w:rsidRPr="00B3146C">
        <w:rPr>
          <w:rFonts w:cstheme="minorHAnsi"/>
        </w:rPr>
        <w:t xml:space="preserve"> za rashode koje</w:t>
      </w:r>
      <w:r w:rsidR="000279F8">
        <w:rPr>
          <w:rFonts w:cstheme="minorHAnsi"/>
        </w:rPr>
        <w:t xml:space="preserve"> je ustanova ostvarila u </w:t>
      </w:r>
      <w:r w:rsidR="00B334CA">
        <w:rPr>
          <w:rFonts w:cstheme="minorHAnsi"/>
        </w:rPr>
        <w:t>2025</w:t>
      </w:r>
      <w:r w:rsidR="000279F8">
        <w:rPr>
          <w:rFonts w:cstheme="minorHAnsi"/>
        </w:rPr>
        <w:t>. godini</w:t>
      </w:r>
      <w:r w:rsidR="009F1A54" w:rsidRPr="00B3146C">
        <w:rPr>
          <w:rFonts w:cstheme="minorHAnsi"/>
        </w:rPr>
        <w:t xml:space="preserve"> </w:t>
      </w:r>
      <w:r w:rsidR="000279F8">
        <w:rPr>
          <w:rFonts w:cstheme="minorHAnsi"/>
        </w:rPr>
        <w:t xml:space="preserve">– </w:t>
      </w:r>
      <w:r w:rsidR="00B23E05" w:rsidRPr="00B3146C">
        <w:rPr>
          <w:rFonts w:cstheme="minorHAnsi"/>
        </w:rPr>
        <w:t>plaće</w:t>
      </w:r>
      <w:r w:rsidR="008B5428">
        <w:rPr>
          <w:rFonts w:cstheme="minorHAnsi"/>
        </w:rPr>
        <w:t xml:space="preserve"> i </w:t>
      </w:r>
      <w:r w:rsidR="00B23E05" w:rsidRPr="00B3146C">
        <w:rPr>
          <w:rFonts w:cstheme="minorHAnsi"/>
        </w:rPr>
        <w:t xml:space="preserve">materijalna prava radnika </w:t>
      </w:r>
      <w:r w:rsidR="009E1217" w:rsidRPr="009E1217">
        <w:rPr>
          <w:rFonts w:cstheme="minorHAnsi"/>
          <w:b/>
        </w:rPr>
        <w:t>1</w:t>
      </w:r>
      <w:r w:rsidR="006B0358">
        <w:rPr>
          <w:rFonts w:cstheme="minorHAnsi"/>
          <w:b/>
        </w:rPr>
        <w:t>8</w:t>
      </w:r>
      <w:r w:rsidR="009E1217" w:rsidRPr="009E1217">
        <w:rPr>
          <w:rFonts w:cstheme="minorHAnsi"/>
          <w:b/>
        </w:rPr>
        <w:t>.</w:t>
      </w:r>
      <w:r w:rsidR="006B0358">
        <w:rPr>
          <w:rFonts w:cstheme="minorHAnsi"/>
          <w:b/>
        </w:rPr>
        <w:t>246</w:t>
      </w:r>
      <w:r w:rsidR="009E1217" w:rsidRPr="009E1217">
        <w:rPr>
          <w:rFonts w:cstheme="minorHAnsi"/>
          <w:b/>
        </w:rPr>
        <w:t>.</w:t>
      </w:r>
      <w:r w:rsidR="006B0358">
        <w:rPr>
          <w:rFonts w:cstheme="minorHAnsi"/>
          <w:b/>
        </w:rPr>
        <w:t>728</w:t>
      </w:r>
      <w:r w:rsidR="009E1217" w:rsidRPr="009E1217">
        <w:rPr>
          <w:rFonts w:cstheme="minorHAnsi"/>
          <w:b/>
        </w:rPr>
        <w:t>,</w:t>
      </w:r>
      <w:r w:rsidR="006B0358">
        <w:rPr>
          <w:rFonts w:cstheme="minorHAnsi"/>
          <w:b/>
        </w:rPr>
        <w:t>07</w:t>
      </w:r>
      <w:r w:rsidR="007F0B83">
        <w:rPr>
          <w:rFonts w:cstheme="minorHAnsi"/>
          <w:b/>
        </w:rPr>
        <w:t xml:space="preserve"> </w:t>
      </w:r>
      <w:r w:rsidR="007F0B83" w:rsidRPr="007F0B83">
        <w:rPr>
          <w:rFonts w:cstheme="minorHAnsi"/>
        </w:rPr>
        <w:t>eura</w:t>
      </w:r>
      <w:r w:rsidR="007F0B83">
        <w:rPr>
          <w:rFonts w:cstheme="minorHAnsi"/>
        </w:rPr>
        <w:t xml:space="preserve">, a </w:t>
      </w:r>
      <w:r w:rsidR="00B23E05" w:rsidRPr="00B3146C">
        <w:rPr>
          <w:rFonts w:cstheme="minorHAnsi"/>
        </w:rPr>
        <w:t xml:space="preserve">financiranje rashoda poslovanja </w:t>
      </w:r>
      <w:r w:rsidR="007F0B83">
        <w:rPr>
          <w:rFonts w:cstheme="minorHAnsi"/>
        </w:rPr>
        <w:t>redovne, programske djelatnosti te</w:t>
      </w:r>
      <w:r w:rsidR="00B23E05" w:rsidRPr="00B3146C">
        <w:rPr>
          <w:rFonts w:cstheme="minorHAnsi"/>
        </w:rPr>
        <w:t xml:space="preserve"> održavanja i opremanja</w:t>
      </w:r>
      <w:r w:rsidR="007F0B83">
        <w:rPr>
          <w:rFonts w:cstheme="minorHAnsi"/>
        </w:rPr>
        <w:t xml:space="preserve"> </w:t>
      </w:r>
      <w:r w:rsidR="007F0B83" w:rsidRPr="001B3062">
        <w:rPr>
          <w:rFonts w:cstheme="minorHAnsi"/>
          <w:b/>
          <w:bCs/>
        </w:rPr>
        <w:t>2.235.775,97</w:t>
      </w:r>
      <w:r w:rsidR="007F0B83" w:rsidRPr="007F0B83">
        <w:rPr>
          <w:rFonts w:cstheme="minorHAnsi"/>
          <w:b/>
        </w:rPr>
        <w:t xml:space="preserve"> </w:t>
      </w:r>
      <w:r w:rsidR="007F0B83" w:rsidRPr="007F0B83">
        <w:rPr>
          <w:rFonts w:cstheme="minorHAnsi"/>
        </w:rPr>
        <w:t>eura</w:t>
      </w:r>
      <w:r w:rsidR="00B23E05" w:rsidRPr="00B3146C">
        <w:rPr>
          <w:rFonts w:cstheme="minorHAnsi"/>
        </w:rPr>
        <w:t>.</w:t>
      </w:r>
    </w:p>
    <w:p w14:paraId="425EDCB1" w14:textId="7AD8E6AB" w:rsidR="00B23E05" w:rsidRPr="00B3146C" w:rsidRDefault="00B23E05" w:rsidP="006547A1">
      <w:pPr>
        <w:rPr>
          <w:rFonts w:cstheme="minorHAnsi"/>
        </w:rPr>
      </w:pPr>
    </w:p>
    <w:p w14:paraId="4C455954" w14:textId="51C4AFB2" w:rsidR="00B23E05" w:rsidRPr="00B3146C" w:rsidRDefault="00B23E05" w:rsidP="006547A1">
      <w:pPr>
        <w:rPr>
          <w:rFonts w:cstheme="minorHAnsi"/>
        </w:rPr>
      </w:pPr>
      <w:r w:rsidRPr="00B3146C">
        <w:rPr>
          <w:rFonts w:cstheme="minorHAnsi"/>
        </w:rPr>
        <w:t xml:space="preserve">Prihodi za posebne namjene ostvareni su u </w:t>
      </w:r>
      <w:r w:rsidR="00FE68D2" w:rsidRPr="00B3146C">
        <w:rPr>
          <w:rFonts w:cstheme="minorHAnsi"/>
        </w:rPr>
        <w:t>iznosu</w:t>
      </w:r>
      <w:r w:rsidR="009F1A54" w:rsidRPr="00B3146C">
        <w:rPr>
          <w:rFonts w:cstheme="minorHAnsi"/>
        </w:rPr>
        <w:t xml:space="preserve"> </w:t>
      </w:r>
      <w:r w:rsidR="001B3062" w:rsidRPr="001B3062">
        <w:rPr>
          <w:rFonts w:cstheme="minorHAnsi"/>
          <w:b/>
          <w:bCs/>
        </w:rPr>
        <w:t>991.444,93</w:t>
      </w:r>
      <w:r w:rsidR="001B3062">
        <w:rPr>
          <w:rFonts w:cstheme="minorHAnsi"/>
        </w:rPr>
        <w:t xml:space="preserve"> </w:t>
      </w:r>
      <w:r w:rsidR="001E3ECE">
        <w:rPr>
          <w:rFonts w:cstheme="minorHAnsi"/>
        </w:rPr>
        <w:t>eura</w:t>
      </w:r>
      <w:r w:rsidR="009F1A54" w:rsidRPr="00B3146C">
        <w:rPr>
          <w:rFonts w:cstheme="minorHAnsi"/>
        </w:rPr>
        <w:t>.</w:t>
      </w:r>
    </w:p>
    <w:p w14:paraId="1B80BBFE" w14:textId="28058754" w:rsidR="00FE68D2" w:rsidRPr="00B3146C" w:rsidRDefault="009F1A54" w:rsidP="006547A1">
      <w:pPr>
        <w:rPr>
          <w:rFonts w:cstheme="minorHAnsi"/>
        </w:rPr>
      </w:pPr>
      <w:r w:rsidRPr="00B3146C">
        <w:rPr>
          <w:rFonts w:cstheme="minorHAnsi"/>
        </w:rPr>
        <w:t>Prihodi</w:t>
      </w:r>
      <w:r w:rsidR="00FE68D2" w:rsidRPr="00B3146C">
        <w:rPr>
          <w:rFonts w:cstheme="minorHAnsi"/>
        </w:rPr>
        <w:t xml:space="preserve"> od članarina za </w:t>
      </w:r>
      <w:r w:rsidR="00B334CA">
        <w:rPr>
          <w:rFonts w:cstheme="minorHAnsi"/>
        </w:rPr>
        <w:t>2025</w:t>
      </w:r>
      <w:r w:rsidRPr="00B3146C">
        <w:rPr>
          <w:rFonts w:cstheme="minorHAnsi"/>
        </w:rPr>
        <w:t xml:space="preserve">. godinu iznose </w:t>
      </w:r>
      <w:r w:rsidR="00521E6E" w:rsidRPr="00521E6E">
        <w:rPr>
          <w:rFonts w:cstheme="minorHAnsi"/>
          <w:b/>
          <w:bCs/>
        </w:rPr>
        <w:t>408.859,50</w:t>
      </w:r>
      <w:r w:rsidRPr="00B3146C">
        <w:rPr>
          <w:rFonts w:cstheme="minorHAnsi"/>
        </w:rPr>
        <w:t xml:space="preserve"> eur</w:t>
      </w:r>
      <w:r w:rsidR="009A5471">
        <w:rPr>
          <w:rFonts w:cstheme="minorHAnsi"/>
        </w:rPr>
        <w:t>a</w:t>
      </w:r>
      <w:r w:rsidRPr="00B3146C">
        <w:rPr>
          <w:rFonts w:cstheme="minorHAnsi"/>
        </w:rPr>
        <w:t>.</w:t>
      </w:r>
    </w:p>
    <w:p w14:paraId="34B8B5E6" w14:textId="33DFA8E4" w:rsidR="00FE68D2" w:rsidRDefault="009F1A54" w:rsidP="006547A1">
      <w:pPr>
        <w:rPr>
          <w:rFonts w:cstheme="minorHAnsi"/>
        </w:rPr>
      </w:pPr>
      <w:r w:rsidRPr="00B3146C">
        <w:rPr>
          <w:rFonts w:cstheme="minorHAnsi"/>
        </w:rPr>
        <w:t xml:space="preserve">Prihodi od </w:t>
      </w:r>
      <w:proofErr w:type="spellStart"/>
      <w:r w:rsidRPr="00B3146C">
        <w:rPr>
          <w:rFonts w:cstheme="minorHAnsi"/>
        </w:rPr>
        <w:t>zakasnina</w:t>
      </w:r>
      <w:proofErr w:type="spellEnd"/>
      <w:r w:rsidRPr="00B3146C">
        <w:rPr>
          <w:rFonts w:cstheme="minorHAnsi"/>
        </w:rPr>
        <w:t xml:space="preserve"> za </w:t>
      </w:r>
      <w:r w:rsidR="00B334CA">
        <w:rPr>
          <w:rFonts w:cstheme="minorHAnsi"/>
        </w:rPr>
        <w:t>2025</w:t>
      </w:r>
      <w:r w:rsidRPr="00B3146C">
        <w:rPr>
          <w:rFonts w:cstheme="minorHAnsi"/>
        </w:rPr>
        <w:t xml:space="preserve">.godinu iznose </w:t>
      </w:r>
      <w:r w:rsidR="00521E6E" w:rsidRPr="00521E6E">
        <w:rPr>
          <w:rFonts w:cstheme="minorHAnsi"/>
          <w:b/>
          <w:bCs/>
        </w:rPr>
        <w:t>498.724,04</w:t>
      </w:r>
      <w:r w:rsidR="00521E6E">
        <w:rPr>
          <w:rFonts w:cstheme="minorHAnsi"/>
        </w:rPr>
        <w:t xml:space="preserve"> </w:t>
      </w:r>
      <w:r w:rsidRPr="00B3146C">
        <w:rPr>
          <w:rFonts w:cstheme="minorHAnsi"/>
        </w:rPr>
        <w:t>eur</w:t>
      </w:r>
      <w:r w:rsidR="009A5471">
        <w:rPr>
          <w:rFonts w:cstheme="minorHAnsi"/>
        </w:rPr>
        <w:t>a</w:t>
      </w:r>
      <w:r w:rsidRPr="00B3146C">
        <w:rPr>
          <w:rFonts w:cstheme="minorHAnsi"/>
        </w:rPr>
        <w:t>.</w:t>
      </w:r>
    </w:p>
    <w:p w14:paraId="71C6BD13" w14:textId="6F419373" w:rsidR="00521E6E" w:rsidRDefault="00521E6E" w:rsidP="006547A1">
      <w:pPr>
        <w:rPr>
          <w:rFonts w:cstheme="minorHAnsi"/>
        </w:rPr>
      </w:pPr>
      <w:r>
        <w:rPr>
          <w:rFonts w:cstheme="minorHAnsi"/>
        </w:rPr>
        <w:t xml:space="preserve">Ostali prihodi za posebne namjene </w:t>
      </w:r>
      <w:r w:rsidRPr="00521E6E">
        <w:rPr>
          <w:rFonts w:cstheme="minorHAnsi"/>
          <w:b/>
          <w:bCs/>
        </w:rPr>
        <w:t>82.885,78</w:t>
      </w:r>
      <w:r>
        <w:rPr>
          <w:rFonts w:cstheme="minorHAnsi"/>
        </w:rPr>
        <w:t xml:space="preserve"> eura.</w:t>
      </w:r>
    </w:p>
    <w:p w14:paraId="2D26FBFE" w14:textId="41C2968B" w:rsidR="00FE68D2" w:rsidRPr="00B3146C" w:rsidRDefault="00FE68D2" w:rsidP="006547A1">
      <w:pPr>
        <w:rPr>
          <w:rFonts w:cstheme="minorHAnsi"/>
        </w:rPr>
      </w:pPr>
      <w:r w:rsidRPr="00B3146C">
        <w:rPr>
          <w:rFonts w:cstheme="minorHAnsi"/>
        </w:rPr>
        <w:t>Prihodi za posebne namjene koristili su se za pokr</w:t>
      </w:r>
      <w:r w:rsidR="007F0B83">
        <w:rPr>
          <w:rFonts w:cstheme="minorHAnsi"/>
        </w:rPr>
        <w:t>iće rashoda redovne djelatnosti</w:t>
      </w:r>
      <w:r w:rsidRPr="00B3146C">
        <w:rPr>
          <w:rFonts w:cstheme="minorHAnsi"/>
        </w:rPr>
        <w:t xml:space="preserve"> </w:t>
      </w:r>
      <w:r w:rsidR="00F65EDE" w:rsidRPr="00B3146C">
        <w:rPr>
          <w:rFonts w:cstheme="minorHAnsi"/>
        </w:rPr>
        <w:t xml:space="preserve">u iznosu </w:t>
      </w:r>
      <w:r w:rsidR="001B3062" w:rsidRPr="001B3062">
        <w:rPr>
          <w:rFonts w:cstheme="minorHAnsi"/>
          <w:b/>
          <w:bCs/>
        </w:rPr>
        <w:t>852.577,30</w:t>
      </w:r>
      <w:r w:rsidR="001B3062">
        <w:rPr>
          <w:rFonts w:cstheme="minorHAnsi"/>
        </w:rPr>
        <w:t xml:space="preserve"> </w:t>
      </w:r>
      <w:r w:rsidR="00F65EDE" w:rsidRPr="00B3146C">
        <w:rPr>
          <w:rFonts w:cstheme="minorHAnsi"/>
        </w:rPr>
        <w:t>eur</w:t>
      </w:r>
      <w:r w:rsidR="005F5294">
        <w:rPr>
          <w:rFonts w:cstheme="minorHAnsi"/>
        </w:rPr>
        <w:t>a</w:t>
      </w:r>
      <w:r w:rsidR="00F65EDE" w:rsidRPr="00B3146C">
        <w:rPr>
          <w:rFonts w:cstheme="minorHAnsi"/>
        </w:rPr>
        <w:t xml:space="preserve">, </w:t>
      </w:r>
      <w:r w:rsidRPr="00B3146C">
        <w:rPr>
          <w:rFonts w:cstheme="minorHAnsi"/>
        </w:rPr>
        <w:t xml:space="preserve">rashoda programske djelatnosti </w:t>
      </w:r>
      <w:r w:rsidR="00F65EDE" w:rsidRPr="00B3146C">
        <w:rPr>
          <w:rFonts w:cstheme="minorHAnsi"/>
        </w:rPr>
        <w:t xml:space="preserve">u iznosu </w:t>
      </w:r>
      <w:r w:rsidR="001B3062" w:rsidRPr="001B3062">
        <w:rPr>
          <w:rFonts w:cstheme="minorHAnsi"/>
          <w:b/>
          <w:bCs/>
        </w:rPr>
        <w:t>94.388,80</w:t>
      </w:r>
      <w:r w:rsidRPr="00B3146C">
        <w:rPr>
          <w:rFonts w:cstheme="minorHAnsi"/>
        </w:rPr>
        <w:t xml:space="preserve"> </w:t>
      </w:r>
      <w:r w:rsidR="00F65EDE" w:rsidRPr="00B3146C">
        <w:rPr>
          <w:rFonts w:cstheme="minorHAnsi"/>
        </w:rPr>
        <w:t>eur</w:t>
      </w:r>
      <w:r w:rsidR="005F5294">
        <w:rPr>
          <w:rFonts w:cstheme="minorHAnsi"/>
        </w:rPr>
        <w:t>a</w:t>
      </w:r>
      <w:r w:rsidR="00F65EDE" w:rsidRPr="00B3146C">
        <w:rPr>
          <w:rFonts w:cstheme="minorHAnsi"/>
        </w:rPr>
        <w:t xml:space="preserve"> </w:t>
      </w:r>
      <w:r w:rsidRPr="00B3146C">
        <w:rPr>
          <w:rFonts w:cstheme="minorHAnsi"/>
        </w:rPr>
        <w:t xml:space="preserve">i održavanje i opremanje ustanove </w:t>
      </w:r>
      <w:r w:rsidR="00F65EDE" w:rsidRPr="00B3146C">
        <w:rPr>
          <w:rFonts w:cstheme="minorHAnsi"/>
        </w:rPr>
        <w:t xml:space="preserve">u iznosu </w:t>
      </w:r>
      <w:r w:rsidR="001B3062" w:rsidRPr="001B3062">
        <w:rPr>
          <w:rFonts w:cstheme="minorHAnsi"/>
          <w:b/>
          <w:bCs/>
        </w:rPr>
        <w:t>97.727,65</w:t>
      </w:r>
      <w:r w:rsidR="00F65EDE" w:rsidRPr="00B3146C">
        <w:rPr>
          <w:rFonts w:cstheme="minorHAnsi"/>
        </w:rPr>
        <w:t xml:space="preserve"> eur</w:t>
      </w:r>
      <w:r w:rsidR="005F5294">
        <w:rPr>
          <w:rFonts w:cstheme="minorHAnsi"/>
        </w:rPr>
        <w:t>a</w:t>
      </w:r>
      <w:r w:rsidR="00F65EDE" w:rsidRPr="00B3146C">
        <w:rPr>
          <w:rFonts w:cstheme="minorHAnsi"/>
        </w:rPr>
        <w:t>.</w:t>
      </w:r>
      <w:r w:rsidR="00F65EDE" w:rsidRPr="00B3146C">
        <w:rPr>
          <w:rFonts w:cstheme="minorHAnsi"/>
        </w:rPr>
        <w:tab/>
      </w:r>
    </w:p>
    <w:p w14:paraId="0833E1DF" w14:textId="6B4D1935" w:rsidR="00FE68D2" w:rsidRPr="00B3146C" w:rsidRDefault="00FE68D2" w:rsidP="006547A1">
      <w:pPr>
        <w:rPr>
          <w:rFonts w:cstheme="minorHAnsi"/>
        </w:rPr>
      </w:pPr>
      <w:r w:rsidRPr="00B3146C">
        <w:rPr>
          <w:rFonts w:cstheme="minorHAnsi"/>
        </w:rPr>
        <w:t>Pomoći iz drugih proračuna odnose se na sredstva Ministarstva kulture i medija RH za finan</w:t>
      </w:r>
      <w:r w:rsidR="008B5A7E">
        <w:rPr>
          <w:rFonts w:cstheme="minorHAnsi"/>
        </w:rPr>
        <w:t>ciranje rashoda za zaposlene (4 djelatnika</w:t>
      </w:r>
      <w:r w:rsidRPr="00B3146C">
        <w:rPr>
          <w:rFonts w:cstheme="minorHAnsi"/>
        </w:rPr>
        <w:t>) u iznosu</w:t>
      </w:r>
      <w:r w:rsidR="008B5A7E">
        <w:rPr>
          <w:rFonts w:cstheme="minorHAnsi"/>
        </w:rPr>
        <w:t xml:space="preserve"> od</w:t>
      </w:r>
      <w:r w:rsidR="00733AE2">
        <w:rPr>
          <w:rFonts w:cstheme="minorHAnsi"/>
        </w:rPr>
        <w:t xml:space="preserve"> </w:t>
      </w:r>
      <w:r w:rsidR="00733AE2" w:rsidRPr="00733AE2">
        <w:rPr>
          <w:rFonts w:cstheme="minorHAnsi"/>
          <w:b/>
          <w:bCs/>
        </w:rPr>
        <w:t>170.780,</w:t>
      </w:r>
      <w:r w:rsidR="00733AE2">
        <w:rPr>
          <w:rFonts w:cstheme="minorHAnsi"/>
          <w:b/>
          <w:bCs/>
        </w:rPr>
        <w:t>96</w:t>
      </w:r>
      <w:r w:rsidR="00733AE2" w:rsidRPr="00733AE2">
        <w:rPr>
          <w:rFonts w:cstheme="minorHAnsi"/>
          <w:b/>
          <w:bCs/>
        </w:rPr>
        <w:t xml:space="preserve"> </w:t>
      </w:r>
      <w:r w:rsidR="008B5A7E">
        <w:rPr>
          <w:rFonts w:cstheme="minorHAnsi"/>
        </w:rPr>
        <w:t xml:space="preserve">eura, </w:t>
      </w:r>
      <w:r w:rsidRPr="00B3146C">
        <w:rPr>
          <w:rFonts w:cstheme="minorHAnsi"/>
        </w:rPr>
        <w:t xml:space="preserve">program rada </w:t>
      </w:r>
      <w:r w:rsidRPr="00283F5B">
        <w:rPr>
          <w:rFonts w:cstheme="minorHAnsi"/>
        </w:rPr>
        <w:t>Matične i razvojne službe, Središnj</w:t>
      </w:r>
      <w:r w:rsidR="006547A1">
        <w:rPr>
          <w:rFonts w:cstheme="minorHAnsi"/>
        </w:rPr>
        <w:t>e knjižnica Rusina i Ukrajinaca Republike Hrvatske i</w:t>
      </w:r>
      <w:r w:rsidRPr="00283F5B">
        <w:rPr>
          <w:rFonts w:cstheme="minorHAnsi"/>
        </w:rPr>
        <w:t xml:space="preserve"> Središ</w:t>
      </w:r>
      <w:r w:rsidR="00BD30F0" w:rsidRPr="00283F5B">
        <w:rPr>
          <w:rFonts w:cstheme="minorHAnsi"/>
        </w:rPr>
        <w:t>nj</w:t>
      </w:r>
      <w:r w:rsidR="006547A1">
        <w:rPr>
          <w:rFonts w:cstheme="minorHAnsi"/>
        </w:rPr>
        <w:t>e</w:t>
      </w:r>
      <w:r w:rsidR="00BD30F0" w:rsidRPr="00283F5B">
        <w:rPr>
          <w:rFonts w:cstheme="minorHAnsi"/>
        </w:rPr>
        <w:t xml:space="preserve"> knj</w:t>
      </w:r>
      <w:r w:rsidRPr="00283F5B">
        <w:rPr>
          <w:rFonts w:cstheme="minorHAnsi"/>
        </w:rPr>
        <w:t>ižnic</w:t>
      </w:r>
      <w:r w:rsidR="00733AE2">
        <w:rPr>
          <w:rFonts w:cstheme="minorHAnsi"/>
        </w:rPr>
        <w:t>a</w:t>
      </w:r>
      <w:r w:rsidR="00BD30F0" w:rsidRPr="00283F5B">
        <w:rPr>
          <w:rFonts w:cstheme="minorHAnsi"/>
        </w:rPr>
        <w:t xml:space="preserve"> Albanaca</w:t>
      </w:r>
      <w:r w:rsidR="006547A1">
        <w:rPr>
          <w:rFonts w:cstheme="minorHAnsi"/>
        </w:rPr>
        <w:t xml:space="preserve"> Republike Hrvatske</w:t>
      </w:r>
      <w:r w:rsidR="00BD30F0" w:rsidRPr="00283F5B">
        <w:rPr>
          <w:rFonts w:cstheme="minorHAnsi"/>
        </w:rPr>
        <w:t xml:space="preserve"> u iznosu</w:t>
      </w:r>
      <w:r w:rsidR="005F5294" w:rsidRPr="00283F5B">
        <w:rPr>
          <w:rFonts w:cstheme="minorHAnsi"/>
        </w:rPr>
        <w:t xml:space="preserve"> </w:t>
      </w:r>
      <w:r w:rsidR="00F65EDE" w:rsidRPr="00283F5B">
        <w:rPr>
          <w:rFonts w:cstheme="minorHAnsi"/>
          <w:b/>
        </w:rPr>
        <w:t>7.</w:t>
      </w:r>
      <w:r w:rsidR="005F5294" w:rsidRPr="00283F5B">
        <w:rPr>
          <w:rFonts w:cstheme="minorHAnsi"/>
          <w:b/>
        </w:rPr>
        <w:t>100</w:t>
      </w:r>
      <w:r w:rsidR="00F65EDE" w:rsidRPr="00283F5B">
        <w:rPr>
          <w:rFonts w:cstheme="minorHAnsi"/>
          <w:b/>
        </w:rPr>
        <w:t>,</w:t>
      </w:r>
      <w:r w:rsidR="005F5294" w:rsidRPr="00283F5B">
        <w:rPr>
          <w:rFonts w:cstheme="minorHAnsi"/>
          <w:b/>
        </w:rPr>
        <w:t>00</w:t>
      </w:r>
      <w:r w:rsidR="00BD30F0" w:rsidRPr="00283F5B">
        <w:rPr>
          <w:rFonts w:cstheme="minorHAnsi"/>
        </w:rPr>
        <w:t xml:space="preserve"> eura.</w:t>
      </w:r>
    </w:p>
    <w:p w14:paraId="6FA0A5F1" w14:textId="3D8C4D72" w:rsidR="00CA7597" w:rsidRDefault="00283F5B" w:rsidP="006547A1">
      <w:pPr>
        <w:rPr>
          <w:rFonts w:cstheme="minorHAnsi"/>
        </w:rPr>
      </w:pPr>
      <w:r>
        <w:rPr>
          <w:rFonts w:cstheme="minorHAnsi"/>
        </w:rPr>
        <w:t xml:space="preserve">Iz </w:t>
      </w:r>
      <w:r w:rsidRPr="00B3146C">
        <w:rPr>
          <w:rFonts w:cstheme="minorHAnsi"/>
        </w:rPr>
        <w:t>Ministarstv</w:t>
      </w:r>
      <w:r>
        <w:rPr>
          <w:rFonts w:cstheme="minorHAnsi"/>
        </w:rPr>
        <w:t>a</w:t>
      </w:r>
      <w:r w:rsidRPr="00B3146C">
        <w:rPr>
          <w:rFonts w:cstheme="minorHAnsi"/>
        </w:rPr>
        <w:t xml:space="preserve"> kulture i medija RH </w:t>
      </w:r>
      <w:r>
        <w:rPr>
          <w:rFonts w:cstheme="minorHAnsi"/>
        </w:rPr>
        <w:t xml:space="preserve">financirala se knjižnična djelatnost, digitalizacija kulturne baštine, interdisciplinarne i nove umjetničke prakse, razvoj publike u kulturi i međunarodna kulturna suradnja u </w:t>
      </w:r>
      <w:r w:rsidR="00BD30F0" w:rsidRPr="00B3146C">
        <w:rPr>
          <w:rFonts w:cstheme="minorHAnsi"/>
        </w:rPr>
        <w:t xml:space="preserve">iznosu </w:t>
      </w:r>
      <w:r w:rsidR="00186A42" w:rsidRPr="00283F5B">
        <w:rPr>
          <w:rFonts w:cstheme="minorHAnsi"/>
          <w:b/>
        </w:rPr>
        <w:t>64</w:t>
      </w:r>
      <w:r w:rsidR="00F65EDE" w:rsidRPr="00283F5B">
        <w:rPr>
          <w:rFonts w:cstheme="minorHAnsi"/>
          <w:b/>
        </w:rPr>
        <w:t>.</w:t>
      </w:r>
      <w:r w:rsidR="00186A42" w:rsidRPr="00283F5B">
        <w:rPr>
          <w:rFonts w:cstheme="minorHAnsi"/>
          <w:b/>
        </w:rPr>
        <w:t>615</w:t>
      </w:r>
      <w:r w:rsidR="00F65EDE" w:rsidRPr="00283F5B">
        <w:rPr>
          <w:rFonts w:cstheme="minorHAnsi"/>
          <w:b/>
        </w:rPr>
        <w:t>,</w:t>
      </w:r>
      <w:r w:rsidR="00186A42" w:rsidRPr="00283F5B">
        <w:rPr>
          <w:rFonts w:cstheme="minorHAnsi"/>
          <w:b/>
        </w:rPr>
        <w:t>00</w:t>
      </w:r>
      <w:r w:rsidR="00F65EDE" w:rsidRPr="00B3146C">
        <w:rPr>
          <w:rFonts w:cstheme="minorHAnsi"/>
        </w:rPr>
        <w:t xml:space="preserve"> </w:t>
      </w:r>
      <w:r w:rsidR="00BD30F0" w:rsidRPr="00B3146C">
        <w:rPr>
          <w:rFonts w:cstheme="minorHAnsi"/>
        </w:rPr>
        <w:t>eura.</w:t>
      </w:r>
    </w:p>
    <w:p w14:paraId="7240037B" w14:textId="30B6ACF3" w:rsidR="00BD30F0" w:rsidRDefault="00BD30F0" w:rsidP="006547A1">
      <w:pPr>
        <w:rPr>
          <w:rFonts w:cstheme="minorHAnsi"/>
        </w:rPr>
      </w:pPr>
      <w:r w:rsidRPr="00B3146C">
        <w:rPr>
          <w:rFonts w:cstheme="minorHAnsi"/>
        </w:rPr>
        <w:t xml:space="preserve">Pomoći iz drugih proračuna čine i sredstva Grada Zaprešića za financiranje rada </w:t>
      </w:r>
      <w:r w:rsidR="0085240C">
        <w:rPr>
          <w:rFonts w:cstheme="minorHAnsi"/>
        </w:rPr>
        <w:t>Gradske k</w:t>
      </w:r>
      <w:r w:rsidRPr="00B3146C">
        <w:rPr>
          <w:rFonts w:cstheme="minorHAnsi"/>
        </w:rPr>
        <w:t>njižnice Ante Kovačića, rashoda za 1</w:t>
      </w:r>
      <w:r w:rsidR="00186A42">
        <w:rPr>
          <w:rFonts w:cstheme="minorHAnsi"/>
        </w:rPr>
        <w:t>8</w:t>
      </w:r>
      <w:r w:rsidRPr="00B3146C">
        <w:rPr>
          <w:rFonts w:cstheme="minorHAnsi"/>
        </w:rPr>
        <w:t xml:space="preserve"> zaposlenih te materijalne rashode i rashode za nabavu knjižnične građe u ukupnom iznosu </w:t>
      </w:r>
      <w:r w:rsidR="00186A42" w:rsidRPr="00733AE2">
        <w:rPr>
          <w:rFonts w:cstheme="minorHAnsi"/>
          <w:b/>
          <w:bCs/>
        </w:rPr>
        <w:t>66</w:t>
      </w:r>
      <w:r w:rsidR="00733AE2" w:rsidRPr="00733AE2">
        <w:rPr>
          <w:rFonts w:cstheme="minorHAnsi"/>
          <w:b/>
          <w:bCs/>
        </w:rPr>
        <w:t>5</w:t>
      </w:r>
      <w:r w:rsidR="00B3146C" w:rsidRPr="00733AE2">
        <w:rPr>
          <w:rFonts w:cstheme="minorHAnsi"/>
          <w:b/>
          <w:bCs/>
        </w:rPr>
        <w:t>.</w:t>
      </w:r>
      <w:r w:rsidR="00733AE2" w:rsidRPr="00733AE2">
        <w:rPr>
          <w:rFonts w:cstheme="minorHAnsi"/>
          <w:b/>
          <w:bCs/>
        </w:rPr>
        <w:t>874</w:t>
      </w:r>
      <w:r w:rsidR="00B3146C" w:rsidRPr="00733AE2">
        <w:rPr>
          <w:rFonts w:cstheme="minorHAnsi"/>
          <w:b/>
          <w:bCs/>
        </w:rPr>
        <w:t>,</w:t>
      </w:r>
      <w:r w:rsidR="00733AE2" w:rsidRPr="00733AE2">
        <w:rPr>
          <w:rFonts w:cstheme="minorHAnsi"/>
          <w:b/>
          <w:bCs/>
        </w:rPr>
        <w:t>33</w:t>
      </w:r>
      <w:r w:rsidR="00B3146C" w:rsidRPr="00B3146C">
        <w:rPr>
          <w:rFonts w:cstheme="minorHAnsi"/>
        </w:rPr>
        <w:t xml:space="preserve"> </w:t>
      </w:r>
      <w:r w:rsidRPr="00B3146C">
        <w:rPr>
          <w:rFonts w:cstheme="minorHAnsi"/>
        </w:rPr>
        <w:t>eura.</w:t>
      </w:r>
    </w:p>
    <w:p w14:paraId="7C0F8A08" w14:textId="671E0378" w:rsidR="0089534E" w:rsidRPr="0089534E" w:rsidRDefault="0089534E" w:rsidP="006547A1">
      <w:pPr>
        <w:rPr>
          <w:rFonts w:cstheme="minorHAnsi"/>
        </w:rPr>
      </w:pPr>
      <w:r w:rsidRPr="00733AE2">
        <w:rPr>
          <w:rFonts w:cstheme="minorHAnsi"/>
        </w:rPr>
        <w:t xml:space="preserve">Pomoći od međunarodnih organizacija odnose se na </w:t>
      </w:r>
      <w:r w:rsidR="00F05066" w:rsidRPr="00733AE2">
        <w:rPr>
          <w:rFonts w:cstheme="minorHAnsi"/>
        </w:rPr>
        <w:t>Američko veleposlanstvo i</w:t>
      </w:r>
      <w:r w:rsidRPr="00733AE2">
        <w:rPr>
          <w:rFonts w:cstheme="minorHAnsi"/>
        </w:rPr>
        <w:t xml:space="preserve"> Europsku kulturnu fondaciju u ukupnom iznosu od </w:t>
      </w:r>
      <w:r w:rsidRPr="00733AE2">
        <w:rPr>
          <w:rFonts w:cstheme="minorHAnsi"/>
          <w:b/>
          <w:bCs/>
        </w:rPr>
        <w:t>8.500,00</w:t>
      </w:r>
      <w:r w:rsidRPr="00733AE2">
        <w:rPr>
          <w:rFonts w:cstheme="minorHAnsi"/>
        </w:rPr>
        <w:t xml:space="preserve"> eura.</w:t>
      </w:r>
      <w:r w:rsidR="00FE29E1">
        <w:rPr>
          <w:rFonts w:cstheme="minorHAnsi"/>
          <w:color w:val="FF0000"/>
        </w:rPr>
        <w:t xml:space="preserve"> </w:t>
      </w:r>
    </w:p>
    <w:p w14:paraId="1CD27601" w14:textId="4FD651B3" w:rsidR="00BD30F0" w:rsidRPr="00B3146C" w:rsidRDefault="00BD30F0" w:rsidP="006547A1">
      <w:pPr>
        <w:rPr>
          <w:rFonts w:cstheme="minorHAnsi"/>
        </w:rPr>
      </w:pPr>
      <w:r w:rsidRPr="00B3146C">
        <w:rPr>
          <w:rFonts w:cstheme="minorHAnsi"/>
        </w:rPr>
        <w:t>Ostvaren je i prihod tekuće pomoći temeljem prijenosa EU sredstava za p</w:t>
      </w:r>
      <w:r w:rsidR="00B3146C" w:rsidRPr="00B3146C">
        <w:rPr>
          <w:rFonts w:cstheme="minorHAnsi"/>
        </w:rPr>
        <w:t xml:space="preserve">rojekt </w:t>
      </w:r>
      <w:proofErr w:type="spellStart"/>
      <w:r w:rsidR="00B3146C" w:rsidRPr="00B3146C">
        <w:rPr>
          <w:rFonts w:cstheme="minorHAnsi"/>
        </w:rPr>
        <w:t>Erasmus</w:t>
      </w:r>
      <w:proofErr w:type="spellEnd"/>
      <w:r w:rsidR="00B3146C" w:rsidRPr="00B3146C">
        <w:rPr>
          <w:rFonts w:cstheme="minorHAnsi"/>
        </w:rPr>
        <w:t xml:space="preserve">+ u iznosu </w:t>
      </w:r>
      <w:r w:rsidR="00186A42" w:rsidRPr="00CA7597">
        <w:rPr>
          <w:rFonts w:cstheme="minorHAnsi"/>
          <w:b/>
          <w:bCs/>
        </w:rPr>
        <w:t>344</w:t>
      </w:r>
      <w:r w:rsidR="00B3146C" w:rsidRPr="00CA7597">
        <w:rPr>
          <w:rFonts w:cstheme="minorHAnsi"/>
          <w:b/>
          <w:bCs/>
        </w:rPr>
        <w:t>,</w:t>
      </w:r>
      <w:r w:rsidR="00186A42" w:rsidRPr="00CA7597">
        <w:rPr>
          <w:rFonts w:cstheme="minorHAnsi"/>
          <w:b/>
          <w:bCs/>
        </w:rPr>
        <w:t>44</w:t>
      </w:r>
      <w:r w:rsidR="00B3146C" w:rsidRPr="00CA7597">
        <w:rPr>
          <w:rFonts w:cstheme="minorHAnsi"/>
          <w:b/>
          <w:bCs/>
        </w:rPr>
        <w:t xml:space="preserve"> </w:t>
      </w:r>
      <w:r w:rsidRPr="00B3146C">
        <w:rPr>
          <w:rFonts w:cstheme="minorHAnsi"/>
        </w:rPr>
        <w:t xml:space="preserve">eura, a sredstva se realiziraju sukladno planu u </w:t>
      </w:r>
      <w:r w:rsidR="00B334CA">
        <w:rPr>
          <w:rFonts w:cstheme="minorHAnsi"/>
        </w:rPr>
        <w:t>2024</w:t>
      </w:r>
      <w:r w:rsidR="001E3ECE">
        <w:rPr>
          <w:rFonts w:cstheme="minorHAnsi"/>
        </w:rPr>
        <w:t>.</w:t>
      </w:r>
      <w:r w:rsidR="00B3146C" w:rsidRPr="00B3146C">
        <w:rPr>
          <w:rFonts w:cstheme="minorHAnsi"/>
        </w:rPr>
        <w:t xml:space="preserve"> i 2025</w:t>
      </w:r>
      <w:r w:rsidR="001E3ECE">
        <w:rPr>
          <w:rFonts w:cstheme="minorHAnsi"/>
        </w:rPr>
        <w:t>.</w:t>
      </w:r>
      <w:r w:rsidR="003841B2">
        <w:rPr>
          <w:rFonts w:cstheme="minorHAnsi"/>
        </w:rPr>
        <w:t xml:space="preserve"> godini.</w:t>
      </w:r>
    </w:p>
    <w:p w14:paraId="65087227" w14:textId="1F1B6908" w:rsidR="00BD30F0" w:rsidRPr="00DB7190" w:rsidRDefault="00DF4CCB" w:rsidP="006547A1">
      <w:pPr>
        <w:rPr>
          <w:rFonts w:cstheme="minorHAnsi"/>
        </w:rPr>
      </w:pPr>
      <w:r>
        <w:rPr>
          <w:rFonts w:cstheme="minorHAnsi"/>
        </w:rPr>
        <w:br w:type="page"/>
      </w:r>
      <w:r w:rsidR="00BD30F0" w:rsidRPr="00DF4CCB">
        <w:rPr>
          <w:rFonts w:cstheme="minorHAnsi"/>
          <w:b/>
        </w:rPr>
        <w:lastRenderedPageBreak/>
        <w:t>RASHODI I IZDACI</w:t>
      </w:r>
    </w:p>
    <w:p w14:paraId="10102FF1" w14:textId="0E3E9E6A" w:rsidR="00BD30F0" w:rsidRPr="00B3146C" w:rsidRDefault="00BD30F0" w:rsidP="006547A1">
      <w:pPr>
        <w:rPr>
          <w:rFonts w:cstheme="minorHAnsi"/>
        </w:rPr>
      </w:pPr>
      <w:r w:rsidRPr="00B3146C">
        <w:rPr>
          <w:rFonts w:cstheme="minorHAnsi"/>
        </w:rPr>
        <w:t xml:space="preserve">Rashodi i izdaci planirani su u iznosu </w:t>
      </w:r>
      <w:r w:rsidR="00867AFC" w:rsidRPr="00867AFC">
        <w:rPr>
          <w:rFonts w:cstheme="minorHAnsi"/>
          <w:b/>
          <w:bCs/>
        </w:rPr>
        <w:t>23.471.400,00</w:t>
      </w:r>
      <w:r w:rsidR="00867AFC">
        <w:rPr>
          <w:rFonts w:cstheme="minorHAnsi"/>
        </w:rPr>
        <w:t xml:space="preserve"> </w:t>
      </w:r>
      <w:r w:rsidRPr="00B3146C">
        <w:rPr>
          <w:rFonts w:cstheme="minorHAnsi"/>
        </w:rPr>
        <w:t>eura, a ostvareni su</w:t>
      </w:r>
      <w:r w:rsidR="000B774E">
        <w:rPr>
          <w:rFonts w:cstheme="minorHAnsi"/>
        </w:rPr>
        <w:t xml:space="preserve"> u iznosu od </w:t>
      </w:r>
      <w:r w:rsidR="000B774E" w:rsidRPr="000B774E">
        <w:rPr>
          <w:rFonts w:cstheme="minorHAnsi"/>
          <w:b/>
        </w:rPr>
        <w:t>23.268.572,13</w:t>
      </w:r>
      <w:r w:rsidRPr="00B3146C">
        <w:rPr>
          <w:rFonts w:cstheme="minorHAnsi"/>
        </w:rPr>
        <w:t xml:space="preserve"> </w:t>
      </w:r>
      <w:r w:rsidR="000B774E">
        <w:rPr>
          <w:rFonts w:cstheme="minorHAnsi"/>
        </w:rPr>
        <w:t xml:space="preserve">eura što iznosi </w:t>
      </w:r>
      <w:r w:rsidR="00003F1D">
        <w:rPr>
          <w:rFonts w:cstheme="minorHAnsi"/>
        </w:rPr>
        <w:t>99,14</w:t>
      </w:r>
      <w:r w:rsidR="00F1205B">
        <w:rPr>
          <w:rFonts w:cstheme="minorHAnsi"/>
        </w:rPr>
        <w:t xml:space="preserve"> </w:t>
      </w:r>
      <w:r w:rsidRPr="00B3146C">
        <w:rPr>
          <w:rFonts w:cstheme="minorHAnsi"/>
        </w:rPr>
        <w:t>% u odnosu na financijski plan. Rashodi su raspoređeni prema proračunskim klasifikacijama u financijskom planu, prema ekonomskoj klasifikaciji to su :</w:t>
      </w:r>
    </w:p>
    <w:p w14:paraId="580BE7FF" w14:textId="32A29028" w:rsidR="00BD30F0" w:rsidRPr="00D27E47" w:rsidRDefault="00BD30F0" w:rsidP="006547A1">
      <w:pPr>
        <w:pStyle w:val="Odlomakpopisa"/>
        <w:numPr>
          <w:ilvl w:val="0"/>
          <w:numId w:val="2"/>
        </w:numPr>
        <w:rPr>
          <w:rFonts w:cstheme="minorHAnsi"/>
        </w:rPr>
      </w:pPr>
      <w:r w:rsidRPr="00B3146C">
        <w:rPr>
          <w:rFonts w:cstheme="minorHAnsi"/>
        </w:rPr>
        <w:t xml:space="preserve">Rashodi za </w:t>
      </w:r>
      <w:r w:rsidRPr="00D27E47">
        <w:rPr>
          <w:rFonts w:cstheme="minorHAnsi"/>
        </w:rPr>
        <w:t>zaposlene</w:t>
      </w:r>
      <w:r w:rsidR="00B3146C" w:rsidRPr="00D27E47">
        <w:rPr>
          <w:rFonts w:cstheme="minorHAnsi"/>
        </w:rPr>
        <w:t xml:space="preserve"> </w:t>
      </w:r>
      <w:r w:rsidR="00F1205B" w:rsidRPr="00D27E47">
        <w:rPr>
          <w:rFonts w:cstheme="minorHAnsi"/>
        </w:rPr>
        <w:t>–</w:t>
      </w:r>
      <w:r w:rsidR="00B3146C" w:rsidRPr="00D27E47">
        <w:rPr>
          <w:rFonts w:cstheme="minorHAnsi"/>
        </w:rPr>
        <w:t xml:space="preserve"> </w:t>
      </w:r>
      <w:r w:rsidR="0082464D" w:rsidRPr="00D27E47">
        <w:rPr>
          <w:rFonts w:cstheme="minorHAnsi"/>
          <w:b/>
          <w:bCs/>
        </w:rPr>
        <w:t>18.246.728,07</w:t>
      </w:r>
      <w:r w:rsidR="009A5471" w:rsidRPr="00D27E47">
        <w:rPr>
          <w:rFonts w:cstheme="minorHAnsi"/>
          <w:b/>
          <w:bCs/>
        </w:rPr>
        <w:t xml:space="preserve"> </w:t>
      </w:r>
    </w:p>
    <w:p w14:paraId="5BD00B5C" w14:textId="46462E50" w:rsidR="00BD30F0" w:rsidRPr="00D27E47" w:rsidRDefault="00BD30F0" w:rsidP="006547A1">
      <w:pPr>
        <w:pStyle w:val="Odlomakpopisa"/>
        <w:numPr>
          <w:ilvl w:val="0"/>
          <w:numId w:val="2"/>
        </w:numPr>
        <w:rPr>
          <w:rFonts w:cstheme="minorHAnsi"/>
        </w:rPr>
      </w:pPr>
      <w:r w:rsidRPr="00D27E47">
        <w:rPr>
          <w:rFonts w:cstheme="minorHAnsi"/>
        </w:rPr>
        <w:t>Materijalni rashodi za redovnu i programsku djelatnost</w:t>
      </w:r>
      <w:r w:rsidR="00B3146C" w:rsidRPr="00D27E47">
        <w:rPr>
          <w:rFonts w:cstheme="minorHAnsi"/>
        </w:rPr>
        <w:t xml:space="preserve"> </w:t>
      </w:r>
      <w:r w:rsidR="00F1205B" w:rsidRPr="00D27E47">
        <w:rPr>
          <w:rFonts w:cstheme="minorHAnsi"/>
        </w:rPr>
        <w:t>–</w:t>
      </w:r>
      <w:r w:rsidR="00B3146C" w:rsidRPr="00D27E47">
        <w:rPr>
          <w:rFonts w:cstheme="minorHAnsi"/>
        </w:rPr>
        <w:t xml:space="preserve"> </w:t>
      </w:r>
      <w:r w:rsidR="0082464D" w:rsidRPr="00D27E47">
        <w:rPr>
          <w:rFonts w:cstheme="minorHAnsi"/>
          <w:b/>
          <w:bCs/>
        </w:rPr>
        <w:t>2.747.617,24</w:t>
      </w:r>
      <w:r w:rsidR="009A5471" w:rsidRPr="00D27E47">
        <w:rPr>
          <w:rFonts w:cstheme="minorHAnsi"/>
          <w:b/>
          <w:bCs/>
        </w:rPr>
        <w:t xml:space="preserve"> </w:t>
      </w:r>
    </w:p>
    <w:p w14:paraId="5750AD93" w14:textId="53BC29AC" w:rsidR="00BD30F0" w:rsidRPr="00D27E47" w:rsidRDefault="00BD30F0" w:rsidP="006547A1">
      <w:pPr>
        <w:pStyle w:val="Odlomakpopisa"/>
        <w:numPr>
          <w:ilvl w:val="0"/>
          <w:numId w:val="2"/>
        </w:numPr>
        <w:rPr>
          <w:rFonts w:cstheme="minorHAnsi"/>
        </w:rPr>
      </w:pPr>
      <w:r w:rsidRPr="00D27E47">
        <w:rPr>
          <w:rFonts w:cstheme="minorHAnsi"/>
        </w:rPr>
        <w:t>Financijski rashodi</w:t>
      </w:r>
      <w:r w:rsidR="00B3146C" w:rsidRPr="00D27E47">
        <w:rPr>
          <w:rFonts w:cstheme="minorHAnsi"/>
        </w:rPr>
        <w:t xml:space="preserve"> </w:t>
      </w:r>
      <w:r w:rsidR="00F1205B" w:rsidRPr="00D27E47">
        <w:rPr>
          <w:rFonts w:cstheme="minorHAnsi"/>
        </w:rPr>
        <w:t>–</w:t>
      </w:r>
      <w:r w:rsidR="00B3146C" w:rsidRPr="00D27E47">
        <w:rPr>
          <w:rFonts w:cstheme="minorHAnsi"/>
        </w:rPr>
        <w:t xml:space="preserve"> </w:t>
      </w:r>
      <w:r w:rsidR="0082464D" w:rsidRPr="00D27E47">
        <w:rPr>
          <w:rFonts w:cstheme="minorHAnsi"/>
          <w:b/>
          <w:bCs/>
        </w:rPr>
        <w:t>21.296,90</w:t>
      </w:r>
      <w:r w:rsidR="009A5471" w:rsidRPr="00D27E47">
        <w:rPr>
          <w:rFonts w:cstheme="minorHAnsi"/>
          <w:b/>
          <w:bCs/>
        </w:rPr>
        <w:t xml:space="preserve"> </w:t>
      </w:r>
    </w:p>
    <w:p w14:paraId="4D1FC27C" w14:textId="0C053400" w:rsidR="00BD30F0" w:rsidRPr="00D27E47" w:rsidRDefault="00BD30F0" w:rsidP="006547A1">
      <w:pPr>
        <w:pStyle w:val="Odlomakpopisa"/>
        <w:numPr>
          <w:ilvl w:val="0"/>
          <w:numId w:val="2"/>
        </w:numPr>
        <w:rPr>
          <w:rFonts w:cstheme="minorHAnsi"/>
        </w:rPr>
      </w:pPr>
      <w:r w:rsidRPr="00D27E47">
        <w:rPr>
          <w:rFonts w:cstheme="minorHAnsi"/>
        </w:rPr>
        <w:t>Rashodi za nabavu nefinancijske imovine</w:t>
      </w:r>
      <w:r w:rsidR="00F1205B" w:rsidRPr="00D27E47">
        <w:rPr>
          <w:rFonts w:cstheme="minorHAnsi"/>
        </w:rPr>
        <w:t xml:space="preserve"> –</w:t>
      </w:r>
      <w:r w:rsidR="00B3146C" w:rsidRPr="00D27E47">
        <w:rPr>
          <w:rFonts w:cstheme="minorHAnsi"/>
        </w:rPr>
        <w:t xml:space="preserve"> </w:t>
      </w:r>
      <w:r w:rsidR="0082464D" w:rsidRPr="00D27E47">
        <w:rPr>
          <w:rFonts w:cstheme="minorHAnsi"/>
          <w:b/>
          <w:bCs/>
        </w:rPr>
        <w:t>2.252.929,92</w:t>
      </w:r>
      <w:r w:rsidR="009A5471" w:rsidRPr="00D27E47">
        <w:rPr>
          <w:rFonts w:cstheme="minorHAnsi"/>
          <w:b/>
          <w:bCs/>
        </w:rPr>
        <w:t xml:space="preserve"> </w:t>
      </w:r>
    </w:p>
    <w:p w14:paraId="5674DFF8" w14:textId="77777777" w:rsidR="00BD30F0" w:rsidRPr="00B3146C" w:rsidRDefault="00BD30F0" w:rsidP="006547A1">
      <w:pPr>
        <w:rPr>
          <w:rFonts w:cstheme="minorHAnsi"/>
        </w:rPr>
      </w:pPr>
      <w:r w:rsidRPr="00B3146C">
        <w:rPr>
          <w:rFonts w:cstheme="minorHAnsi"/>
        </w:rPr>
        <w:t>Ostvarenje rashoda detaljno je prikazano u Posebnom dijelu izvršenja financijskog plana prema izvorima financiranja i programskoj klasifikaciji te je vidljivo da su rashodi ostvareni u okvirima financijskog plana.</w:t>
      </w:r>
    </w:p>
    <w:p w14:paraId="5CC10D86" w14:textId="4072A898" w:rsidR="00BD30F0" w:rsidRPr="00B3146C" w:rsidRDefault="00902E41" w:rsidP="006547A1">
      <w:pPr>
        <w:rPr>
          <w:rFonts w:cstheme="minorHAnsi"/>
        </w:rPr>
      </w:pPr>
      <w:r>
        <w:rPr>
          <w:rFonts w:cstheme="minorHAnsi"/>
        </w:rPr>
        <w:t>Na</w:t>
      </w:r>
      <w:r w:rsidR="00BD7A72">
        <w:rPr>
          <w:rFonts w:cstheme="minorHAnsi"/>
        </w:rPr>
        <w:t xml:space="preserve"> aktivnosti</w:t>
      </w:r>
      <w:r w:rsidR="00BD30F0" w:rsidRPr="00F05066">
        <w:rPr>
          <w:rFonts w:cstheme="minorHAnsi"/>
        </w:rPr>
        <w:t xml:space="preserve"> </w:t>
      </w:r>
      <w:r w:rsidR="00BD30F0" w:rsidRPr="00D921A6">
        <w:rPr>
          <w:rFonts w:cstheme="minorHAnsi"/>
          <w:b/>
        </w:rPr>
        <w:t xml:space="preserve">A212401 </w:t>
      </w:r>
      <w:r w:rsidR="00BD7A72" w:rsidRPr="00D921A6">
        <w:rPr>
          <w:rFonts w:cstheme="minorHAnsi"/>
          <w:b/>
        </w:rPr>
        <w:t>–</w:t>
      </w:r>
      <w:r w:rsidRPr="00D921A6">
        <w:rPr>
          <w:rFonts w:cstheme="minorHAnsi"/>
          <w:b/>
        </w:rPr>
        <w:t xml:space="preserve"> </w:t>
      </w:r>
      <w:r w:rsidR="00BD7A72" w:rsidRPr="00D921A6">
        <w:rPr>
          <w:rFonts w:cstheme="minorHAnsi"/>
          <w:b/>
        </w:rPr>
        <w:t>Redovna djelatnost proračunskih korisnika</w:t>
      </w:r>
      <w:r w:rsidR="00BD7A72">
        <w:rPr>
          <w:rFonts w:cstheme="minorHAnsi"/>
        </w:rPr>
        <w:t xml:space="preserve">, planirano je </w:t>
      </w:r>
      <w:r w:rsidR="00BD7A72" w:rsidRPr="00BD7A72">
        <w:rPr>
          <w:rFonts w:cstheme="minorHAnsi"/>
          <w:b/>
        </w:rPr>
        <w:t>20.148.300,00</w:t>
      </w:r>
      <w:r w:rsidR="00BD7A72">
        <w:rPr>
          <w:rFonts w:cstheme="minorHAnsi"/>
        </w:rPr>
        <w:t xml:space="preserve"> eura, a ostvareno je </w:t>
      </w:r>
      <w:r w:rsidR="00BD7A72" w:rsidRPr="00BD7A72">
        <w:rPr>
          <w:rFonts w:cstheme="minorHAnsi"/>
          <w:b/>
        </w:rPr>
        <w:t xml:space="preserve">20.487.401,43 </w:t>
      </w:r>
      <w:r w:rsidR="00BD7A72">
        <w:rPr>
          <w:rFonts w:cstheme="minorHAnsi"/>
        </w:rPr>
        <w:t>eura. V</w:t>
      </w:r>
      <w:r w:rsidR="00BD30F0" w:rsidRPr="00F05066">
        <w:rPr>
          <w:rFonts w:cstheme="minorHAnsi"/>
        </w:rPr>
        <w:t>eć</w:t>
      </w:r>
      <w:r w:rsidR="00BD7A72">
        <w:rPr>
          <w:rFonts w:cstheme="minorHAnsi"/>
        </w:rPr>
        <w:t>e ostvarenje od planiranog je na ostalim</w:t>
      </w:r>
      <w:r w:rsidR="00BD30F0" w:rsidRPr="00F05066">
        <w:rPr>
          <w:rFonts w:cstheme="minorHAnsi"/>
        </w:rPr>
        <w:t xml:space="preserve"> rashodi</w:t>
      </w:r>
      <w:r w:rsidR="00BD7A72">
        <w:rPr>
          <w:rFonts w:cstheme="minorHAnsi"/>
        </w:rPr>
        <w:t>ma</w:t>
      </w:r>
      <w:r w:rsidR="00BD30F0" w:rsidRPr="00F05066">
        <w:rPr>
          <w:rFonts w:cstheme="minorHAnsi"/>
        </w:rPr>
        <w:t xml:space="preserve"> za zaposlene zbog povećanja </w:t>
      </w:r>
      <w:r w:rsidR="001E3ECE" w:rsidRPr="00F05066">
        <w:rPr>
          <w:rFonts w:cstheme="minorHAnsi"/>
        </w:rPr>
        <w:t>osnovice</w:t>
      </w:r>
      <w:r w:rsidR="0089534E" w:rsidRPr="00F05066">
        <w:rPr>
          <w:rFonts w:cstheme="minorHAnsi"/>
        </w:rPr>
        <w:t xml:space="preserve"> </w:t>
      </w:r>
      <w:r w:rsidR="001E3ECE" w:rsidRPr="00F05066">
        <w:rPr>
          <w:rFonts w:cstheme="minorHAnsi"/>
        </w:rPr>
        <w:t xml:space="preserve">prema </w:t>
      </w:r>
      <w:r w:rsidR="0089534E" w:rsidRPr="00F05066">
        <w:rPr>
          <w:rFonts w:cstheme="minorHAnsi"/>
        </w:rPr>
        <w:t>VII. Dodatku kolektivnog ugovora za</w:t>
      </w:r>
      <w:r w:rsidR="0089534E">
        <w:rPr>
          <w:rFonts w:cstheme="minorHAnsi"/>
        </w:rPr>
        <w:t xml:space="preserve"> zaposlenike u ustanovama u kulturi Grada Zagreba</w:t>
      </w:r>
      <w:r w:rsidR="001E3ECE">
        <w:rPr>
          <w:rFonts w:cstheme="minorHAnsi"/>
        </w:rPr>
        <w:t>.</w:t>
      </w:r>
    </w:p>
    <w:p w14:paraId="0095A831" w14:textId="50122DCE" w:rsidR="00922216" w:rsidRPr="00902E41" w:rsidRDefault="00902E41" w:rsidP="006547A1">
      <w:pPr>
        <w:rPr>
          <w:rFonts w:cstheme="minorHAnsi"/>
          <w:b/>
        </w:rPr>
      </w:pPr>
      <w:r>
        <w:rPr>
          <w:rFonts w:cstheme="minorHAnsi"/>
        </w:rPr>
        <w:t>Na</w:t>
      </w:r>
      <w:r w:rsidR="0001455D" w:rsidRPr="00902E41">
        <w:rPr>
          <w:rFonts w:cstheme="minorHAnsi"/>
        </w:rPr>
        <w:t xml:space="preserve"> aktivnosti</w:t>
      </w:r>
      <w:r w:rsidR="00922216" w:rsidRPr="00902E41">
        <w:rPr>
          <w:rFonts w:cstheme="minorHAnsi"/>
        </w:rPr>
        <w:t xml:space="preserve"> </w:t>
      </w:r>
      <w:r w:rsidR="00922216" w:rsidRPr="00D921A6">
        <w:rPr>
          <w:rFonts w:cstheme="minorHAnsi"/>
          <w:b/>
        </w:rPr>
        <w:t>A21240</w:t>
      </w:r>
      <w:r w:rsidR="00EA7162" w:rsidRPr="00D921A6">
        <w:rPr>
          <w:rFonts w:cstheme="minorHAnsi"/>
          <w:b/>
        </w:rPr>
        <w:t>2</w:t>
      </w:r>
      <w:r w:rsidR="00922216" w:rsidRPr="00D921A6">
        <w:rPr>
          <w:rFonts w:cstheme="minorHAnsi"/>
          <w:b/>
        </w:rPr>
        <w:t xml:space="preserve"> </w:t>
      </w:r>
      <w:r w:rsidR="0001455D" w:rsidRPr="00D921A6">
        <w:rPr>
          <w:rFonts w:cstheme="minorHAnsi"/>
          <w:b/>
        </w:rPr>
        <w:t>–</w:t>
      </w:r>
      <w:r w:rsidR="00922216" w:rsidRPr="00D921A6">
        <w:rPr>
          <w:rFonts w:cstheme="minorHAnsi"/>
          <w:b/>
        </w:rPr>
        <w:t xml:space="preserve"> Programi javnih potre</w:t>
      </w:r>
      <w:r w:rsidR="00C063DA" w:rsidRPr="00D921A6">
        <w:rPr>
          <w:rFonts w:cstheme="minorHAnsi"/>
          <w:b/>
        </w:rPr>
        <w:t>ba u kulturi</w:t>
      </w:r>
      <w:r w:rsidRPr="00D921A6">
        <w:rPr>
          <w:rFonts w:cstheme="minorHAnsi"/>
          <w:b/>
        </w:rPr>
        <w:t>,</w:t>
      </w:r>
      <w:r w:rsidRPr="00902E41">
        <w:rPr>
          <w:rFonts w:cstheme="minorHAnsi"/>
        </w:rPr>
        <w:t xml:space="preserve"> planirano je</w:t>
      </w:r>
      <w:r w:rsidR="0001455D" w:rsidRPr="00902E41">
        <w:rPr>
          <w:rFonts w:cstheme="minorHAnsi"/>
        </w:rPr>
        <w:t xml:space="preserve"> </w:t>
      </w:r>
      <w:r w:rsidRPr="00902E41">
        <w:rPr>
          <w:rFonts w:cstheme="minorHAnsi"/>
          <w:b/>
          <w:bCs/>
        </w:rPr>
        <w:t>312.300,00</w:t>
      </w:r>
      <w:r w:rsidRPr="00902E41">
        <w:rPr>
          <w:rFonts w:cstheme="minorHAnsi"/>
        </w:rPr>
        <w:t xml:space="preserve"> </w:t>
      </w:r>
      <w:r w:rsidR="00EA7162" w:rsidRPr="00902E41">
        <w:rPr>
          <w:rFonts w:cstheme="minorHAnsi"/>
        </w:rPr>
        <w:t>eura</w:t>
      </w:r>
      <w:r w:rsidRPr="00902E41">
        <w:rPr>
          <w:rFonts w:cstheme="minorHAnsi"/>
        </w:rPr>
        <w:t xml:space="preserve"> a ostvareno je</w:t>
      </w:r>
      <w:r w:rsidR="00EA7162" w:rsidRPr="00902E41">
        <w:rPr>
          <w:rFonts w:cstheme="minorHAnsi"/>
        </w:rPr>
        <w:t xml:space="preserve"> </w:t>
      </w:r>
      <w:r w:rsidRPr="00902E41">
        <w:rPr>
          <w:rFonts w:cstheme="minorHAnsi"/>
          <w:b/>
          <w:bCs/>
        </w:rPr>
        <w:t>342.740,78</w:t>
      </w:r>
      <w:r w:rsidRPr="00902E41">
        <w:rPr>
          <w:rFonts w:cstheme="minorHAnsi"/>
          <w:bCs/>
        </w:rPr>
        <w:t xml:space="preserve"> eura</w:t>
      </w:r>
      <w:r w:rsidRPr="00902E41">
        <w:rPr>
          <w:rFonts w:cstheme="minorHAnsi"/>
        </w:rPr>
        <w:t xml:space="preserve">. </w:t>
      </w:r>
      <w:r w:rsidR="003C4470">
        <w:t>Veće ostvarenje od pla</w:t>
      </w:r>
      <w:r w:rsidR="003C4470">
        <w:t xml:space="preserve">niranog posljedica je </w:t>
      </w:r>
      <w:proofErr w:type="spellStart"/>
      <w:r w:rsidR="003C4470">
        <w:t>potplaniranih</w:t>
      </w:r>
      <w:proofErr w:type="spellEnd"/>
      <w:r w:rsidR="003C4470">
        <w:t xml:space="preserve"> </w:t>
      </w:r>
      <w:r w:rsidR="003C4470">
        <w:t>sredstava za novine i časopise, koja</w:t>
      </w:r>
      <w:r w:rsidR="003C4470">
        <w:t xml:space="preserve"> </w:t>
      </w:r>
      <w:r w:rsidR="003C4470">
        <w:t>su</w:t>
      </w:r>
      <w:r w:rsidR="003C4470">
        <w:t xml:space="preserve"> dodatno financiran</w:t>
      </w:r>
      <w:r w:rsidR="001913F8">
        <w:t>a</w:t>
      </w:r>
      <w:r w:rsidR="003C4470">
        <w:t xml:space="preserve"> iz vlastitih sredstava</w:t>
      </w:r>
      <w:r w:rsidR="003C4470">
        <w:t>.</w:t>
      </w:r>
    </w:p>
    <w:p w14:paraId="34092DCC" w14:textId="0E31E83E" w:rsidR="00922216" w:rsidRPr="008716A5" w:rsidRDefault="00922216" w:rsidP="006547A1">
      <w:pPr>
        <w:rPr>
          <w:rFonts w:cstheme="minorHAnsi"/>
        </w:rPr>
      </w:pPr>
      <w:r w:rsidRPr="00B3146C">
        <w:rPr>
          <w:rFonts w:cstheme="minorHAnsi"/>
        </w:rPr>
        <w:t>Ukupno ostvarenje</w:t>
      </w:r>
      <w:r w:rsidR="001E3ECE">
        <w:rPr>
          <w:rFonts w:cstheme="minorHAnsi"/>
        </w:rPr>
        <w:t xml:space="preserve"> rashoda</w:t>
      </w:r>
      <w:r w:rsidRPr="00B3146C">
        <w:rPr>
          <w:rFonts w:cstheme="minorHAnsi"/>
        </w:rPr>
        <w:t xml:space="preserve"> od </w:t>
      </w:r>
      <w:r w:rsidR="00EA7162">
        <w:rPr>
          <w:rFonts w:cstheme="minorHAnsi"/>
          <w:b/>
          <w:bCs/>
        </w:rPr>
        <w:t>176.005,63</w:t>
      </w:r>
      <w:r w:rsidR="00D60929">
        <w:rPr>
          <w:rFonts w:cstheme="minorHAnsi"/>
        </w:rPr>
        <w:t xml:space="preserve"> </w:t>
      </w:r>
      <w:r w:rsidRPr="00B3146C">
        <w:rPr>
          <w:rFonts w:cstheme="minorHAnsi"/>
        </w:rPr>
        <w:t>eura odnosi se na sredstva Grada Zagreba za programe:</w:t>
      </w:r>
      <w:r w:rsidR="00736F75">
        <w:rPr>
          <w:rFonts w:cstheme="minorHAnsi"/>
        </w:rPr>
        <w:br/>
      </w:r>
      <w:r w:rsidR="000456EE" w:rsidRPr="00EA4394">
        <w:rPr>
          <w:rFonts w:cstheme="minorHAnsi"/>
        </w:rPr>
        <w:t xml:space="preserve">Knjižnica širom otvorenih vrata, Projekt 65+, </w:t>
      </w:r>
      <w:r w:rsidRPr="00EA4394">
        <w:rPr>
          <w:rFonts w:cstheme="minorHAnsi"/>
        </w:rPr>
        <w:t xml:space="preserve">Digitalizirana zagrebačka baština, </w:t>
      </w:r>
      <w:r w:rsidR="000456EE" w:rsidRPr="00EA4394">
        <w:rPr>
          <w:rFonts w:cstheme="minorHAnsi"/>
        </w:rPr>
        <w:t xml:space="preserve">Zelena knjižnica za zeleni Zagreb, Čitateljski klubovi u mreži KGZ-a, Upoznajmo druge i drugačije, </w:t>
      </w:r>
      <w:r w:rsidR="00C031B4">
        <w:rPr>
          <w:rFonts w:cstheme="minorHAnsi"/>
        </w:rPr>
        <w:t>izložbeni</w:t>
      </w:r>
      <w:r w:rsidR="000456EE" w:rsidRPr="00EA4394">
        <w:rPr>
          <w:rFonts w:cstheme="minorHAnsi"/>
        </w:rPr>
        <w:t xml:space="preserve"> program</w:t>
      </w:r>
      <w:r w:rsidR="00C031B4">
        <w:rPr>
          <w:rFonts w:cstheme="minorHAnsi"/>
        </w:rPr>
        <w:t>i</w:t>
      </w:r>
      <w:r w:rsidR="000456EE" w:rsidRPr="00EA4394">
        <w:rPr>
          <w:rFonts w:cstheme="minorHAnsi"/>
        </w:rPr>
        <w:t xml:space="preserve"> Galerije VN, Galerije Prozori i Galerije Kupola, Slikovnica: medij na razmeđu umjetnosti i učenja, </w:t>
      </w:r>
      <w:r w:rsidR="008716A5" w:rsidRPr="00EA4394">
        <w:rPr>
          <w:rFonts w:cstheme="minorHAnsi"/>
        </w:rPr>
        <w:t xml:space="preserve">istraživački projekt </w:t>
      </w:r>
      <w:r w:rsidR="000456EE" w:rsidRPr="00EA4394">
        <w:rPr>
          <w:rFonts w:cstheme="minorHAnsi"/>
        </w:rPr>
        <w:t>Knjiga pitanja</w:t>
      </w:r>
      <w:r w:rsidR="00C031B4">
        <w:rPr>
          <w:rFonts w:cstheme="minorHAnsi"/>
        </w:rPr>
        <w:t xml:space="preserve"> (</w:t>
      </w:r>
      <w:r w:rsidR="00C031B4" w:rsidRPr="00EA4394">
        <w:rPr>
          <w:rFonts w:cstheme="minorHAnsi"/>
        </w:rPr>
        <w:t>Biblioteka Prozori</w:t>
      </w:r>
      <w:r w:rsidR="00C031B4">
        <w:rPr>
          <w:rFonts w:cstheme="minorHAnsi"/>
        </w:rPr>
        <w:t>)</w:t>
      </w:r>
      <w:r w:rsidR="000456EE" w:rsidRPr="00EA4394">
        <w:rPr>
          <w:rFonts w:cstheme="minorHAnsi"/>
        </w:rPr>
        <w:t xml:space="preserve">, </w:t>
      </w:r>
      <w:proofErr w:type="spellStart"/>
      <w:r w:rsidR="000456EE" w:rsidRPr="00EA4394">
        <w:rPr>
          <w:rFonts w:cstheme="minorHAnsi"/>
          <w:i/>
        </w:rPr>
        <w:t>Interfacing</w:t>
      </w:r>
      <w:proofErr w:type="spellEnd"/>
      <w:r w:rsidR="000456EE" w:rsidRPr="00EA4394">
        <w:rPr>
          <w:rFonts w:cstheme="minorHAnsi"/>
          <w:i/>
        </w:rPr>
        <w:t xml:space="preserve"> </w:t>
      </w:r>
      <w:proofErr w:type="spellStart"/>
      <w:r w:rsidR="000456EE" w:rsidRPr="00EA4394">
        <w:rPr>
          <w:rFonts w:cstheme="minorHAnsi"/>
          <w:i/>
        </w:rPr>
        <w:t>reality</w:t>
      </w:r>
      <w:proofErr w:type="spellEnd"/>
      <w:r w:rsidR="008716A5" w:rsidRPr="00EA4394">
        <w:rPr>
          <w:rFonts w:cstheme="minorHAnsi"/>
        </w:rPr>
        <w:t xml:space="preserve"> </w:t>
      </w:r>
      <w:r w:rsidR="000456EE" w:rsidRPr="00EA4394">
        <w:rPr>
          <w:rFonts w:cstheme="minorHAnsi"/>
        </w:rPr>
        <w:t>/</w:t>
      </w:r>
      <w:r w:rsidR="00EA48B3">
        <w:rPr>
          <w:rFonts w:cstheme="minorHAnsi"/>
        </w:rPr>
        <w:t xml:space="preserve"> </w:t>
      </w:r>
      <w:r w:rsidR="00F93042">
        <w:rPr>
          <w:rFonts w:cstheme="minorHAnsi"/>
        </w:rPr>
        <w:t>S</w:t>
      </w:r>
      <w:r w:rsidR="000456EE" w:rsidRPr="00EA4394">
        <w:rPr>
          <w:rFonts w:cstheme="minorHAnsi"/>
        </w:rPr>
        <w:t>učeljavanje stvarnosti</w:t>
      </w:r>
      <w:r w:rsidR="008716A5" w:rsidRPr="00EA4394">
        <w:rPr>
          <w:rFonts w:cstheme="minorHAnsi"/>
        </w:rPr>
        <w:t xml:space="preserve"> </w:t>
      </w:r>
      <w:r w:rsidR="00EA4394" w:rsidRPr="00EA4394">
        <w:rPr>
          <w:rFonts w:cstheme="minorHAnsi"/>
        </w:rPr>
        <w:t>–</w:t>
      </w:r>
      <w:r w:rsidR="000456EE" w:rsidRPr="00EA4394">
        <w:rPr>
          <w:rFonts w:cstheme="minorHAnsi"/>
        </w:rPr>
        <w:t>edukativni program Galerije VN, Ritam X</w:t>
      </w:r>
      <w:r w:rsidR="00EA4394" w:rsidRPr="00EA4394">
        <w:rPr>
          <w:rFonts w:cstheme="minorHAnsi"/>
        </w:rPr>
        <w:t xml:space="preserve"> – </w:t>
      </w:r>
      <w:r w:rsidR="000456EE" w:rsidRPr="00EA4394">
        <w:rPr>
          <w:rFonts w:cstheme="minorHAnsi"/>
        </w:rPr>
        <w:t>inte</w:t>
      </w:r>
      <w:r w:rsidR="00EA4394" w:rsidRPr="00EA4394">
        <w:rPr>
          <w:rFonts w:cstheme="minorHAnsi"/>
        </w:rPr>
        <w:t>n</w:t>
      </w:r>
      <w:r w:rsidR="000456EE" w:rsidRPr="00EA4394">
        <w:rPr>
          <w:rFonts w:cstheme="minorHAnsi"/>
        </w:rPr>
        <w:t>zivne radionice performansa</w:t>
      </w:r>
      <w:r w:rsidR="008716A5" w:rsidRPr="00EA4394">
        <w:rPr>
          <w:rFonts w:cstheme="minorHAnsi"/>
        </w:rPr>
        <w:t xml:space="preserve">, </w:t>
      </w:r>
      <w:r w:rsidR="00EA4394" w:rsidRPr="00EA4394">
        <w:rPr>
          <w:rFonts w:cstheme="minorHAnsi"/>
        </w:rPr>
        <w:t>radionica</w:t>
      </w:r>
      <w:r w:rsidR="008716A5" w:rsidRPr="00EA4394">
        <w:rPr>
          <w:rFonts w:cstheme="minorHAnsi"/>
        </w:rPr>
        <w:t xml:space="preserve"> medijskog treninga </w:t>
      </w:r>
      <w:r w:rsidR="000456EE" w:rsidRPr="00EA4394">
        <w:rPr>
          <w:rFonts w:cstheme="minorHAnsi"/>
        </w:rPr>
        <w:t>za djelatnike KGZ-a</w:t>
      </w:r>
      <w:r w:rsidR="008716A5" w:rsidRPr="00EA4394">
        <w:rPr>
          <w:rFonts w:cstheme="minorHAnsi"/>
        </w:rPr>
        <w:t xml:space="preserve">, </w:t>
      </w:r>
      <w:r w:rsidR="000456EE" w:rsidRPr="00EA4394">
        <w:rPr>
          <w:rFonts w:ascii="Calibri" w:hAnsi="Calibri" w:cs="Calibri"/>
          <w:bCs/>
        </w:rPr>
        <w:t xml:space="preserve">BIB </w:t>
      </w:r>
      <w:r w:rsidR="008716A5" w:rsidRPr="00EA4394">
        <w:rPr>
          <w:rFonts w:ascii="Calibri" w:hAnsi="Calibri" w:cs="Calibri"/>
          <w:bCs/>
        </w:rPr>
        <w:t>–</w:t>
      </w:r>
      <w:r w:rsidR="000456EE" w:rsidRPr="00EA4394">
        <w:rPr>
          <w:rFonts w:ascii="Calibri" w:hAnsi="Calibri" w:cs="Calibri"/>
          <w:bCs/>
        </w:rPr>
        <w:t xml:space="preserve"> Bijenale ilustracije u Bratislavi</w:t>
      </w:r>
      <w:r w:rsidR="000456EE" w:rsidRPr="00EA4394">
        <w:rPr>
          <w:rFonts w:ascii="Calibri" w:hAnsi="Calibri" w:cs="Calibri"/>
          <w:b/>
          <w:bCs/>
        </w:rPr>
        <w:t xml:space="preserve">, </w:t>
      </w:r>
      <w:r w:rsidRPr="00EA4394">
        <w:rPr>
          <w:rFonts w:cstheme="minorHAnsi"/>
        </w:rPr>
        <w:t>te nabavu novina i časopisa.</w:t>
      </w:r>
    </w:p>
    <w:p w14:paraId="7E4D8F81" w14:textId="4ABBB8F4" w:rsidR="001A0CB4" w:rsidRDefault="00B2519C" w:rsidP="006547A1">
      <w:pPr>
        <w:rPr>
          <w:rFonts w:cstheme="minorHAnsi"/>
        </w:rPr>
      </w:pPr>
      <w:r w:rsidRPr="00B3146C">
        <w:rPr>
          <w:rFonts w:cstheme="minorHAnsi"/>
        </w:rPr>
        <w:t>Ukupno ostvarenje</w:t>
      </w:r>
      <w:r w:rsidR="001E3ECE">
        <w:rPr>
          <w:rFonts w:cstheme="minorHAnsi"/>
        </w:rPr>
        <w:t xml:space="preserve"> rashoda</w:t>
      </w:r>
      <w:r w:rsidRPr="00B3146C">
        <w:rPr>
          <w:rFonts w:cstheme="minorHAnsi"/>
        </w:rPr>
        <w:t xml:space="preserve"> od </w:t>
      </w:r>
      <w:r w:rsidR="00D239F3" w:rsidRPr="00283F5B">
        <w:rPr>
          <w:rFonts w:cstheme="minorHAnsi"/>
          <w:b/>
        </w:rPr>
        <w:t>64.615,00</w:t>
      </w:r>
      <w:r w:rsidR="00D239F3" w:rsidRPr="00B3146C">
        <w:rPr>
          <w:rFonts w:cstheme="minorHAnsi"/>
        </w:rPr>
        <w:t xml:space="preserve"> </w:t>
      </w:r>
      <w:r w:rsidRPr="00B3146C">
        <w:rPr>
          <w:rFonts w:cstheme="minorHAnsi"/>
        </w:rPr>
        <w:t xml:space="preserve">eura odnosi se na sredstva Ministarstva kulture i medija RH za programe: Mjesec </w:t>
      </w:r>
      <w:r w:rsidR="0091672E" w:rsidRPr="00B3146C">
        <w:rPr>
          <w:rFonts w:cstheme="minorHAnsi"/>
        </w:rPr>
        <w:t xml:space="preserve">hrvatske knjige, </w:t>
      </w:r>
      <w:r w:rsidR="00F10814" w:rsidRPr="00F10814">
        <w:rPr>
          <w:rFonts w:cstheme="minorHAnsi"/>
        </w:rPr>
        <w:t>Hrvatska mitska baština u ranome srednjem vijeku</w:t>
      </w:r>
      <w:r w:rsidR="00F10814">
        <w:rPr>
          <w:rFonts w:cstheme="minorHAnsi"/>
        </w:rPr>
        <w:t xml:space="preserve">, Pitajte knjižničare, </w:t>
      </w:r>
      <w:r w:rsidR="001A0CB4" w:rsidRPr="001A0CB4">
        <w:rPr>
          <w:rFonts w:cstheme="minorHAnsi"/>
        </w:rPr>
        <w:t>Priprema, pozor…knjižnica</w:t>
      </w:r>
      <w:r w:rsidR="001A0CB4">
        <w:rPr>
          <w:rFonts w:cstheme="minorHAnsi"/>
        </w:rPr>
        <w:t xml:space="preserve">, </w:t>
      </w:r>
      <w:proofErr w:type="spellStart"/>
      <w:r w:rsidR="001A0CB4">
        <w:rPr>
          <w:rFonts w:cstheme="minorHAnsi"/>
        </w:rPr>
        <w:t>Pudercuker</w:t>
      </w:r>
      <w:proofErr w:type="spellEnd"/>
      <w:r w:rsidR="001A0CB4">
        <w:rPr>
          <w:rFonts w:cstheme="minorHAnsi"/>
        </w:rPr>
        <w:t xml:space="preserve">, </w:t>
      </w:r>
      <w:r w:rsidR="001A0CB4" w:rsidRPr="001A0CB4">
        <w:rPr>
          <w:rFonts w:cstheme="minorHAnsi"/>
        </w:rPr>
        <w:t>Zelena knjižnica za zeleni Zagreb</w:t>
      </w:r>
      <w:r w:rsidR="001A0CB4">
        <w:rPr>
          <w:rFonts w:cstheme="minorHAnsi"/>
        </w:rPr>
        <w:t>,</w:t>
      </w:r>
      <w:r w:rsidR="001A0CB4" w:rsidRPr="001A0CB4">
        <w:t xml:space="preserve"> </w:t>
      </w:r>
      <w:r w:rsidR="001A0CB4" w:rsidRPr="001A0CB4">
        <w:rPr>
          <w:rFonts w:cstheme="minorHAnsi"/>
        </w:rPr>
        <w:t>Digitalizirana zagrebačka baština</w:t>
      </w:r>
      <w:r w:rsidR="001A0CB4">
        <w:rPr>
          <w:rFonts w:cstheme="minorHAnsi"/>
        </w:rPr>
        <w:t xml:space="preserve">, </w:t>
      </w:r>
      <w:r w:rsidR="001A0CB4" w:rsidRPr="001A0CB4">
        <w:rPr>
          <w:rFonts w:cstheme="minorHAnsi"/>
        </w:rPr>
        <w:t>Časna lista IBBY-ja 2026.</w:t>
      </w:r>
      <w:r w:rsidR="001A0CB4">
        <w:rPr>
          <w:rFonts w:cstheme="minorHAnsi"/>
        </w:rPr>
        <w:t>, g</w:t>
      </w:r>
      <w:r w:rsidR="001A0CB4" w:rsidRPr="001A0CB4">
        <w:rPr>
          <w:rFonts w:cstheme="minorHAnsi"/>
        </w:rPr>
        <w:t>odišnja članarina hrvatske sekcije IBBY-ja za 2025. godinu</w:t>
      </w:r>
      <w:r w:rsidR="001A0CB4">
        <w:rPr>
          <w:rFonts w:cstheme="minorHAnsi"/>
        </w:rPr>
        <w:t xml:space="preserve">, </w:t>
      </w:r>
      <w:r w:rsidR="00452DD7">
        <w:rPr>
          <w:rFonts w:cstheme="minorHAnsi"/>
        </w:rPr>
        <w:t>S</w:t>
      </w:r>
      <w:r w:rsidR="001A0CB4" w:rsidRPr="001A0CB4">
        <w:rPr>
          <w:rFonts w:cstheme="minorHAnsi"/>
        </w:rPr>
        <w:t xml:space="preserve">tručni skup u povodu 30 godina </w:t>
      </w:r>
      <w:r w:rsidR="001A0CB4" w:rsidRPr="00C031B4">
        <w:rPr>
          <w:rFonts w:cstheme="minorHAnsi"/>
          <w:color w:val="000000" w:themeColor="text1"/>
          <w:sz w:val="24"/>
          <w:szCs w:val="24"/>
        </w:rPr>
        <w:t xml:space="preserve">hrvatske sekcije IBBY-ja i 75 godina Odjela za djecu i mladež Gradske knjižnice, </w:t>
      </w:r>
      <w:r w:rsidR="00C031B4" w:rsidRPr="001A0CB4">
        <w:rPr>
          <w:rFonts w:cstheme="minorHAnsi"/>
        </w:rPr>
        <w:t xml:space="preserve">30. BIB - Bijenale ilustracije u </w:t>
      </w:r>
      <w:r w:rsidR="00C031B4" w:rsidRPr="00C031B4">
        <w:rPr>
          <w:rFonts w:cstheme="minorHAnsi"/>
          <w:color w:val="000000" w:themeColor="text1"/>
          <w:sz w:val="24"/>
          <w:szCs w:val="24"/>
        </w:rPr>
        <w:t xml:space="preserve">Bratislavi, 62. sajam dječje knjige u </w:t>
      </w:r>
      <w:proofErr w:type="spellStart"/>
      <w:r w:rsidR="00C031B4" w:rsidRPr="00C031B4">
        <w:rPr>
          <w:rFonts w:cstheme="minorHAnsi"/>
          <w:color w:val="000000" w:themeColor="text1"/>
          <w:sz w:val="24"/>
          <w:szCs w:val="24"/>
        </w:rPr>
        <w:t>Bologni</w:t>
      </w:r>
      <w:proofErr w:type="spellEnd"/>
      <w:r w:rsidR="00C031B4" w:rsidRPr="00C031B4">
        <w:rPr>
          <w:rFonts w:cstheme="minorHAnsi"/>
          <w:color w:val="000000" w:themeColor="text1"/>
          <w:sz w:val="24"/>
          <w:szCs w:val="24"/>
        </w:rPr>
        <w:t xml:space="preserve">, godišnja </w:t>
      </w:r>
      <w:r w:rsidR="00C031B4" w:rsidRPr="00C031B4">
        <w:rPr>
          <w:rFonts w:ascii="Calibri" w:hAnsi="Calibri" w:cs="Calibri"/>
          <w:color w:val="000000" w:themeColor="text1"/>
          <w:sz w:val="24"/>
          <w:szCs w:val="24"/>
        </w:rPr>
        <w:t xml:space="preserve">konferencija </w:t>
      </w:r>
      <w:r w:rsidR="00C031B4" w:rsidRPr="00C031B4">
        <w:rPr>
          <w:rStyle w:val="Istaknuto"/>
          <w:rFonts w:ascii="Calibri" w:hAnsi="Calibri" w:cs="Calibri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EBLIDA-e</w:t>
      </w:r>
      <w:r w:rsidR="00C031B4" w:rsidRPr="00C031B4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 (Europski ured knjižničarskih, informacijskih i dokumentacijskih udruga</w:t>
      </w:r>
      <w:r w:rsidR="00C031B4" w:rsidRPr="00C031B4">
        <w:rPr>
          <w:rFonts w:cstheme="minorHAnsi"/>
          <w:color w:val="000000" w:themeColor="text1"/>
          <w:sz w:val="24"/>
          <w:szCs w:val="24"/>
        </w:rPr>
        <w:t xml:space="preserve"> </w:t>
      </w:r>
      <w:r w:rsidR="00452DD7" w:rsidRPr="00C031B4">
        <w:rPr>
          <w:rFonts w:cstheme="minorHAnsi"/>
          <w:color w:val="000000" w:themeColor="text1"/>
          <w:sz w:val="24"/>
          <w:szCs w:val="24"/>
        </w:rPr>
        <w:t>konferencija</w:t>
      </w:r>
      <w:r w:rsidR="00C031B4" w:rsidRPr="00C031B4">
        <w:rPr>
          <w:rFonts w:cstheme="minorHAnsi"/>
          <w:color w:val="000000" w:themeColor="text1"/>
          <w:sz w:val="24"/>
          <w:szCs w:val="24"/>
        </w:rPr>
        <w:t>), godišnja konferencija</w:t>
      </w:r>
      <w:r w:rsidR="001A0CB4" w:rsidRPr="00C031B4">
        <w:rPr>
          <w:rFonts w:cstheme="minorHAnsi"/>
          <w:color w:val="000000" w:themeColor="text1"/>
          <w:sz w:val="24"/>
          <w:szCs w:val="24"/>
        </w:rPr>
        <w:t xml:space="preserve"> </w:t>
      </w:r>
      <w:r w:rsidR="00C031B4" w:rsidRPr="00C031B4">
        <w:rPr>
          <w:rFonts w:cstheme="minorHAnsi"/>
          <w:color w:val="000000" w:themeColor="text1"/>
          <w:sz w:val="24"/>
          <w:szCs w:val="24"/>
        </w:rPr>
        <w:t>IFLA-e</w:t>
      </w:r>
      <w:r w:rsidR="00C031B4" w:rsidRPr="00C031B4">
        <w:rPr>
          <w:color w:val="000000" w:themeColor="text1"/>
          <w:sz w:val="24"/>
          <w:szCs w:val="24"/>
        </w:rPr>
        <w:t xml:space="preserve"> (</w:t>
      </w:r>
      <w:r w:rsidR="00C031B4" w:rsidRPr="00C031B4">
        <w:rPr>
          <w:rFonts w:cstheme="minorHAnsi"/>
          <w:color w:val="000000" w:themeColor="text1"/>
          <w:sz w:val="24"/>
          <w:szCs w:val="24"/>
        </w:rPr>
        <w:t>Međunarodna federacija knjižničarskih udruga i institucija)</w:t>
      </w:r>
      <w:r w:rsidR="001A0CB4" w:rsidRPr="00C031B4">
        <w:rPr>
          <w:rFonts w:cstheme="minorHAnsi"/>
          <w:color w:val="000000" w:themeColor="text1"/>
          <w:sz w:val="24"/>
          <w:szCs w:val="24"/>
        </w:rPr>
        <w:t xml:space="preserve">, Nagrada </w:t>
      </w:r>
      <w:proofErr w:type="spellStart"/>
      <w:r w:rsidR="001A0CB4" w:rsidRPr="00C031B4">
        <w:rPr>
          <w:rFonts w:cstheme="minorHAnsi"/>
          <w:color w:val="000000" w:themeColor="text1"/>
          <w:sz w:val="24"/>
          <w:szCs w:val="24"/>
        </w:rPr>
        <w:t>Hans</w:t>
      </w:r>
      <w:proofErr w:type="spellEnd"/>
      <w:r w:rsidR="001A0CB4" w:rsidRPr="00C031B4">
        <w:rPr>
          <w:rFonts w:cstheme="minorHAnsi"/>
          <w:color w:val="000000" w:themeColor="text1"/>
          <w:sz w:val="24"/>
          <w:szCs w:val="24"/>
        </w:rPr>
        <w:t xml:space="preserve"> Christian Andersen 2026.</w:t>
      </w:r>
      <w:r w:rsidR="00C031B4" w:rsidRPr="00C031B4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="00C031B4" w:rsidRPr="00C031B4">
        <w:rPr>
          <w:rFonts w:cstheme="minorHAnsi"/>
          <w:color w:val="000000" w:themeColor="text1"/>
          <w:sz w:val="24"/>
          <w:szCs w:val="24"/>
        </w:rPr>
        <w:t>Next</w:t>
      </w:r>
      <w:proofErr w:type="spellEnd"/>
      <w:r w:rsidR="00C031B4" w:rsidRPr="00C031B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C031B4" w:rsidRPr="00C031B4">
        <w:rPr>
          <w:rFonts w:cstheme="minorHAnsi"/>
          <w:color w:val="000000" w:themeColor="text1"/>
          <w:sz w:val="24"/>
          <w:szCs w:val="24"/>
        </w:rPr>
        <w:t>Library</w:t>
      </w:r>
      <w:proofErr w:type="spellEnd"/>
      <w:r w:rsidR="00C031B4" w:rsidRPr="00C031B4">
        <w:rPr>
          <w:rFonts w:cstheme="minorHAnsi"/>
          <w:color w:val="000000" w:themeColor="text1"/>
          <w:sz w:val="24"/>
          <w:szCs w:val="24"/>
        </w:rPr>
        <w:t xml:space="preserve"> Festival</w:t>
      </w:r>
      <w:r w:rsidR="001A0CB4" w:rsidRPr="00C031B4">
        <w:rPr>
          <w:rFonts w:cstheme="minorHAnsi"/>
          <w:color w:val="000000" w:themeColor="text1"/>
          <w:sz w:val="24"/>
          <w:szCs w:val="24"/>
        </w:rPr>
        <w:t>, i</w:t>
      </w:r>
      <w:r w:rsidR="00C031B4">
        <w:rPr>
          <w:rFonts w:cstheme="minorHAnsi"/>
          <w:color w:val="000000" w:themeColor="text1"/>
          <w:sz w:val="24"/>
          <w:szCs w:val="24"/>
        </w:rPr>
        <w:t>zložbeni</w:t>
      </w:r>
      <w:r w:rsidR="001A0CB4" w:rsidRPr="00C031B4">
        <w:rPr>
          <w:rFonts w:cstheme="minorHAnsi"/>
          <w:color w:val="000000" w:themeColor="text1"/>
          <w:sz w:val="24"/>
          <w:szCs w:val="24"/>
        </w:rPr>
        <w:t xml:space="preserve"> program</w:t>
      </w:r>
      <w:r w:rsidR="00C031B4">
        <w:rPr>
          <w:rFonts w:cstheme="minorHAnsi"/>
          <w:color w:val="000000" w:themeColor="text1"/>
          <w:sz w:val="24"/>
          <w:szCs w:val="24"/>
        </w:rPr>
        <w:t>i</w:t>
      </w:r>
      <w:r w:rsidR="001A0CB4" w:rsidRPr="00C031B4">
        <w:rPr>
          <w:rFonts w:cstheme="minorHAnsi"/>
          <w:color w:val="000000" w:themeColor="text1"/>
          <w:sz w:val="24"/>
          <w:szCs w:val="24"/>
        </w:rPr>
        <w:t xml:space="preserve"> Galerije VN i Galerije Prozori, Slikovnica: medij na razmeđu umjetnosti i učenja, </w:t>
      </w:r>
      <w:r w:rsidR="00C031B4" w:rsidRPr="00EA4394">
        <w:rPr>
          <w:rFonts w:cstheme="minorHAnsi"/>
        </w:rPr>
        <w:t>istraživački projekt Knjiga pitanja</w:t>
      </w:r>
      <w:r w:rsidR="00C031B4">
        <w:rPr>
          <w:rFonts w:cstheme="minorHAnsi"/>
        </w:rPr>
        <w:t xml:space="preserve"> (</w:t>
      </w:r>
      <w:r w:rsidR="00C031B4" w:rsidRPr="00EA4394">
        <w:rPr>
          <w:rFonts w:cstheme="minorHAnsi"/>
        </w:rPr>
        <w:t>Biblioteka Prozori</w:t>
      </w:r>
      <w:r w:rsidR="00C031B4">
        <w:rPr>
          <w:rFonts w:cstheme="minorHAnsi"/>
        </w:rPr>
        <w:t>)</w:t>
      </w:r>
      <w:r w:rsidR="001A0CB4" w:rsidRPr="00C031B4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="001A0CB4" w:rsidRPr="00C031B4">
        <w:rPr>
          <w:rFonts w:cstheme="minorHAnsi"/>
          <w:i/>
          <w:color w:val="000000" w:themeColor="text1"/>
          <w:sz w:val="24"/>
          <w:szCs w:val="24"/>
        </w:rPr>
        <w:t>Interfacing</w:t>
      </w:r>
      <w:proofErr w:type="spellEnd"/>
      <w:r w:rsidR="001A0CB4" w:rsidRPr="00C031B4">
        <w:rPr>
          <w:rFonts w:cs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="001A0CB4" w:rsidRPr="00C031B4">
        <w:rPr>
          <w:rFonts w:cstheme="minorHAnsi"/>
          <w:i/>
          <w:color w:val="000000" w:themeColor="text1"/>
          <w:sz w:val="24"/>
          <w:szCs w:val="24"/>
        </w:rPr>
        <w:t>reality</w:t>
      </w:r>
      <w:proofErr w:type="spellEnd"/>
      <w:r w:rsidR="00F93042">
        <w:rPr>
          <w:rFonts w:cstheme="minorHAnsi"/>
          <w:color w:val="000000" w:themeColor="text1"/>
          <w:sz w:val="24"/>
          <w:szCs w:val="24"/>
        </w:rPr>
        <w:t xml:space="preserve"> /</w:t>
      </w:r>
      <w:r w:rsidR="00313D13">
        <w:rPr>
          <w:rFonts w:cstheme="minorHAnsi"/>
          <w:color w:val="000000" w:themeColor="text1"/>
          <w:sz w:val="24"/>
          <w:szCs w:val="24"/>
        </w:rPr>
        <w:t xml:space="preserve"> </w:t>
      </w:r>
      <w:r w:rsidR="00F93042">
        <w:rPr>
          <w:rFonts w:cstheme="minorHAnsi"/>
          <w:color w:val="000000" w:themeColor="text1"/>
          <w:sz w:val="24"/>
          <w:szCs w:val="24"/>
        </w:rPr>
        <w:t>S</w:t>
      </w:r>
      <w:r w:rsidR="001A0CB4" w:rsidRPr="00C031B4">
        <w:rPr>
          <w:rFonts w:cstheme="minorHAnsi"/>
          <w:color w:val="000000" w:themeColor="text1"/>
          <w:sz w:val="24"/>
          <w:szCs w:val="24"/>
        </w:rPr>
        <w:t>učeljavanje stvarnosti –</w:t>
      </w:r>
      <w:r w:rsidR="001B2DE9">
        <w:rPr>
          <w:rFonts w:cstheme="minorHAnsi"/>
          <w:color w:val="000000" w:themeColor="text1"/>
          <w:sz w:val="24"/>
          <w:szCs w:val="24"/>
        </w:rPr>
        <w:t xml:space="preserve"> </w:t>
      </w:r>
      <w:r w:rsidR="001A0CB4" w:rsidRPr="00C031B4">
        <w:rPr>
          <w:rFonts w:cstheme="minorHAnsi"/>
          <w:color w:val="000000" w:themeColor="text1"/>
          <w:sz w:val="24"/>
          <w:szCs w:val="24"/>
        </w:rPr>
        <w:t>edukativni program Galerije VN, Ritam X – intenzivne radionice performansa</w:t>
      </w:r>
      <w:r w:rsidR="00101E71" w:rsidRPr="00C031B4">
        <w:rPr>
          <w:rFonts w:cstheme="minorHAnsi"/>
          <w:color w:val="000000" w:themeColor="text1"/>
          <w:sz w:val="24"/>
          <w:szCs w:val="24"/>
        </w:rPr>
        <w:t>, Čitatelj traži autora.</w:t>
      </w:r>
    </w:p>
    <w:p w14:paraId="5A7F4694" w14:textId="1FC13083" w:rsidR="00A83E2A" w:rsidRDefault="00901881" w:rsidP="006547A1">
      <w:pPr>
        <w:rPr>
          <w:rFonts w:cstheme="minorHAnsi"/>
        </w:rPr>
      </w:pPr>
      <w:r w:rsidRPr="00B3146C">
        <w:rPr>
          <w:rFonts w:cstheme="minorHAnsi"/>
        </w:rPr>
        <w:t>Realizaciju navedenih i brojnih drugih programa u Knjižnicama Grada Zagre</w:t>
      </w:r>
      <w:r w:rsidR="00F90097">
        <w:rPr>
          <w:rFonts w:cstheme="minorHAnsi"/>
        </w:rPr>
        <w:t>ba financirana je vlastitim sredstvima KGZ</w:t>
      </w:r>
      <w:r w:rsidRPr="00B3146C">
        <w:rPr>
          <w:rFonts w:cstheme="minorHAnsi"/>
        </w:rPr>
        <w:t xml:space="preserve">-a u iznosu </w:t>
      </w:r>
      <w:r w:rsidR="00CE752C" w:rsidRPr="00CE752C">
        <w:rPr>
          <w:rFonts w:cstheme="minorHAnsi"/>
          <w:b/>
          <w:bCs/>
        </w:rPr>
        <w:t>94.388,80</w:t>
      </w:r>
      <w:r w:rsidR="00CE752C">
        <w:rPr>
          <w:rFonts w:cstheme="minorHAnsi"/>
        </w:rPr>
        <w:t xml:space="preserve"> </w:t>
      </w:r>
      <w:r w:rsidRPr="00B3146C">
        <w:rPr>
          <w:rFonts w:cstheme="minorHAnsi"/>
        </w:rPr>
        <w:t>eur</w:t>
      </w:r>
      <w:r w:rsidR="00CE752C">
        <w:rPr>
          <w:rFonts w:cstheme="minorHAnsi"/>
        </w:rPr>
        <w:t>a</w:t>
      </w:r>
      <w:r w:rsidRPr="00B3146C">
        <w:rPr>
          <w:rFonts w:cstheme="minorHAnsi"/>
        </w:rPr>
        <w:t>.</w:t>
      </w:r>
    </w:p>
    <w:p w14:paraId="25E63CAC" w14:textId="5D6381DB" w:rsidR="00BD7A72" w:rsidRPr="00B3146C" w:rsidRDefault="00902E41" w:rsidP="00BD7A72">
      <w:pPr>
        <w:rPr>
          <w:rFonts w:cstheme="minorHAnsi"/>
        </w:rPr>
      </w:pPr>
      <w:r>
        <w:rPr>
          <w:rFonts w:cstheme="minorHAnsi"/>
        </w:rPr>
        <w:t>Na</w:t>
      </w:r>
      <w:r w:rsidR="00BD7A72" w:rsidRPr="00B3146C">
        <w:rPr>
          <w:rFonts w:cstheme="minorHAnsi"/>
        </w:rPr>
        <w:t xml:space="preserve"> aktivnosti </w:t>
      </w:r>
      <w:r w:rsidR="00BD7A72" w:rsidRPr="00CA7597">
        <w:rPr>
          <w:rFonts w:cstheme="minorHAnsi"/>
          <w:b/>
          <w:bCs/>
        </w:rPr>
        <w:t>A212404</w:t>
      </w:r>
      <w:r w:rsidR="00BD7A72" w:rsidRPr="0037392D">
        <w:rPr>
          <w:rFonts w:cstheme="minorHAnsi"/>
        </w:rPr>
        <w:t xml:space="preserve"> </w:t>
      </w:r>
      <w:r w:rsidR="00BD7A72" w:rsidRPr="00D921A6">
        <w:rPr>
          <w:rFonts w:cstheme="minorHAnsi"/>
          <w:b/>
        </w:rPr>
        <w:t>– Članske iskaznice Knjižnice Grada Zagreba djeci i učenicima Grada Zagreba</w:t>
      </w:r>
      <w:r w:rsidR="00BD7A72">
        <w:rPr>
          <w:rFonts w:cstheme="minorHAnsi"/>
        </w:rPr>
        <w:t xml:space="preserve"> </w:t>
      </w:r>
      <w:r w:rsidR="00BD7A72" w:rsidRPr="00B3146C">
        <w:rPr>
          <w:rFonts w:cstheme="minorHAnsi"/>
        </w:rPr>
        <w:t xml:space="preserve">planirano je </w:t>
      </w:r>
      <w:r w:rsidR="00BD7A72" w:rsidRPr="00CA7597">
        <w:rPr>
          <w:rFonts w:cstheme="minorHAnsi"/>
          <w:b/>
          <w:bCs/>
        </w:rPr>
        <w:t>185.500,00</w:t>
      </w:r>
      <w:r w:rsidR="00BD7A72">
        <w:rPr>
          <w:rFonts w:cstheme="minorHAnsi"/>
        </w:rPr>
        <w:t xml:space="preserve"> </w:t>
      </w:r>
      <w:r w:rsidR="00BD7A72" w:rsidRPr="00B3146C">
        <w:rPr>
          <w:rFonts w:cstheme="minorHAnsi"/>
        </w:rPr>
        <w:t>eura za besp</w:t>
      </w:r>
      <w:r w:rsidR="00BD7A72">
        <w:rPr>
          <w:rFonts w:cstheme="minorHAnsi"/>
        </w:rPr>
        <w:t>latan upis djece do 15. godine u Knjižnicama g</w:t>
      </w:r>
      <w:r w:rsidR="00BD7A72" w:rsidRPr="00B3146C">
        <w:rPr>
          <w:rFonts w:cstheme="minorHAnsi"/>
        </w:rPr>
        <w:t xml:space="preserve">rada Zagreba iz </w:t>
      </w:r>
      <w:r w:rsidR="00BD7A72" w:rsidRPr="00B3146C">
        <w:rPr>
          <w:rFonts w:cstheme="minorHAnsi"/>
        </w:rPr>
        <w:lastRenderedPageBreak/>
        <w:t xml:space="preserve">proračuna Grada Zagreba. Planirana i ostvarena sredstva </w:t>
      </w:r>
      <w:r w:rsidR="00EB093B">
        <w:rPr>
          <w:rFonts w:cstheme="minorHAnsi"/>
        </w:rPr>
        <w:t xml:space="preserve">u cijelosti su </w:t>
      </w:r>
      <w:r w:rsidR="00BD7A72" w:rsidRPr="00B3146C">
        <w:rPr>
          <w:rFonts w:cstheme="minorHAnsi"/>
        </w:rPr>
        <w:t>utrošena za rashode zakupnina i najamnina</w:t>
      </w:r>
      <w:r w:rsidR="00EB093B">
        <w:rPr>
          <w:rFonts w:cstheme="minorHAnsi"/>
        </w:rPr>
        <w:t>,</w:t>
      </w:r>
      <w:r w:rsidR="00BD7A72" w:rsidRPr="00B3146C">
        <w:rPr>
          <w:rFonts w:cstheme="minorHAnsi"/>
        </w:rPr>
        <w:t xml:space="preserve"> sukladno Odluci iz 2017. godine kada je uveden besplatan upis djece d</w:t>
      </w:r>
      <w:r w:rsidR="00BD7A72">
        <w:rPr>
          <w:rFonts w:cstheme="minorHAnsi"/>
        </w:rPr>
        <w:t>o 15. godine</w:t>
      </w:r>
      <w:r w:rsidR="00BD7A72" w:rsidRPr="00B3146C">
        <w:rPr>
          <w:rFonts w:cstheme="minorHAnsi"/>
        </w:rPr>
        <w:t>.</w:t>
      </w:r>
    </w:p>
    <w:p w14:paraId="409162E6" w14:textId="75BB5B90" w:rsidR="007E4F62" w:rsidRDefault="00902E41" w:rsidP="006547A1">
      <w:r>
        <w:rPr>
          <w:rFonts w:cstheme="minorHAnsi"/>
        </w:rPr>
        <w:t>Na</w:t>
      </w:r>
      <w:r w:rsidR="00BD7A72" w:rsidRPr="00B3146C">
        <w:rPr>
          <w:rFonts w:cstheme="minorHAnsi"/>
        </w:rPr>
        <w:t xml:space="preserve"> aktivnosti </w:t>
      </w:r>
      <w:r w:rsidR="00BD7A72" w:rsidRPr="00D921A6">
        <w:rPr>
          <w:rFonts w:cstheme="minorHAnsi"/>
          <w:b/>
          <w:bCs/>
        </w:rPr>
        <w:t>K212401 – Održavanje i opremanje</w:t>
      </w:r>
      <w:r w:rsidR="00BD7A72" w:rsidRPr="00BD7A72">
        <w:rPr>
          <w:rFonts w:cstheme="minorHAnsi"/>
          <w:bCs/>
        </w:rPr>
        <w:t xml:space="preserve"> </w:t>
      </w:r>
      <w:r w:rsidR="007E4F62">
        <w:rPr>
          <w:rFonts w:cstheme="minorHAnsi"/>
          <w:bCs/>
        </w:rPr>
        <w:t>ustanova u kulturi</w:t>
      </w:r>
      <w:r w:rsidR="00BD7A72" w:rsidRPr="00BD7A72">
        <w:rPr>
          <w:rFonts w:cstheme="minorHAnsi"/>
          <w:bCs/>
        </w:rPr>
        <w:t xml:space="preserve"> planirano je</w:t>
      </w:r>
      <w:r w:rsidR="00BD7A72" w:rsidRPr="00BD7A72">
        <w:rPr>
          <w:rFonts w:cstheme="minorHAnsi"/>
          <w:b/>
          <w:bCs/>
        </w:rPr>
        <w:t xml:space="preserve"> 2.825.300,00 </w:t>
      </w:r>
      <w:r w:rsidR="00BD7A72">
        <w:rPr>
          <w:rFonts w:cstheme="minorHAnsi"/>
          <w:bCs/>
        </w:rPr>
        <w:t>eura</w:t>
      </w:r>
      <w:r w:rsidR="007E4F62">
        <w:rPr>
          <w:rFonts w:cstheme="minorHAnsi"/>
          <w:bCs/>
        </w:rPr>
        <w:t>,</w:t>
      </w:r>
      <w:r w:rsidR="00BD7A72">
        <w:rPr>
          <w:rFonts w:cstheme="minorHAnsi"/>
          <w:bCs/>
        </w:rPr>
        <w:t xml:space="preserve"> </w:t>
      </w:r>
      <w:r w:rsidR="00BD7A72" w:rsidRPr="00BD7A72">
        <w:rPr>
          <w:rFonts w:cstheme="minorHAnsi"/>
          <w:bCs/>
        </w:rPr>
        <w:t xml:space="preserve">a </w:t>
      </w:r>
      <w:r>
        <w:rPr>
          <w:rFonts w:cstheme="minorHAnsi"/>
          <w:bCs/>
        </w:rPr>
        <w:t xml:space="preserve">ostvareno </w:t>
      </w:r>
      <w:r w:rsidR="00BD7A72" w:rsidRPr="00BD7A72">
        <w:rPr>
          <w:rFonts w:cstheme="minorHAnsi"/>
          <w:b/>
          <w:bCs/>
        </w:rPr>
        <w:t>2.252.929,92</w:t>
      </w:r>
      <w:r w:rsidR="00BD7A72">
        <w:rPr>
          <w:rFonts w:cstheme="minorHAnsi"/>
          <w:bCs/>
        </w:rPr>
        <w:t xml:space="preserve"> eura</w:t>
      </w:r>
      <w:r w:rsidR="00D924E4">
        <w:rPr>
          <w:rFonts w:cstheme="minorHAnsi"/>
          <w:bCs/>
        </w:rPr>
        <w:t xml:space="preserve">. </w:t>
      </w:r>
      <w:r>
        <w:t>Odstupanje od plana posljedica</w:t>
      </w:r>
      <w:r w:rsidR="007E4F62">
        <w:t xml:space="preserve"> je</w:t>
      </w:r>
      <w:r>
        <w:t xml:space="preserve"> </w:t>
      </w:r>
      <w:r w:rsidR="007E4F62">
        <w:t>duljine trajanja planiranih postupaka javne nabave i ugovornih rokova isporuke</w:t>
      </w:r>
      <w:r w:rsidR="007E4F62">
        <w:t xml:space="preserve">, </w:t>
      </w:r>
      <w:r w:rsidR="007E4F62">
        <w:t>dok</w:t>
      </w:r>
      <w:r w:rsidR="007E4F62">
        <w:t xml:space="preserve"> u jednom postupku višekratno </w:t>
      </w:r>
      <w:r w:rsidR="007E4F62">
        <w:t>nije zaprimljena nijedna ponuda.</w:t>
      </w:r>
    </w:p>
    <w:p w14:paraId="2DE51D93" w14:textId="258D4C07" w:rsidR="00901881" w:rsidRPr="00BD7A72" w:rsidRDefault="00901881" w:rsidP="006547A1">
      <w:pPr>
        <w:rPr>
          <w:rFonts w:cstheme="minorHAnsi"/>
          <w:b/>
          <w:bCs/>
        </w:rPr>
      </w:pPr>
      <w:r w:rsidRPr="00B3146C">
        <w:rPr>
          <w:rFonts w:cstheme="minorHAnsi"/>
        </w:rPr>
        <w:t>Ukupni prihodi i primic</w:t>
      </w:r>
      <w:r w:rsidR="00B3146C">
        <w:rPr>
          <w:rFonts w:cstheme="minorHAnsi"/>
        </w:rPr>
        <w:t xml:space="preserve">i u razdoblju od </w:t>
      </w:r>
      <w:r w:rsidR="00B3146C" w:rsidRPr="00CE752C">
        <w:rPr>
          <w:rFonts w:cstheme="minorHAnsi"/>
          <w:b/>
          <w:bCs/>
        </w:rPr>
        <w:t>1.</w:t>
      </w:r>
      <w:r w:rsidR="008C5292">
        <w:rPr>
          <w:rFonts w:cstheme="minorHAnsi"/>
          <w:b/>
          <w:bCs/>
        </w:rPr>
        <w:t xml:space="preserve"> </w:t>
      </w:r>
      <w:r w:rsidR="00B3146C" w:rsidRPr="00CE752C">
        <w:rPr>
          <w:rFonts w:cstheme="minorHAnsi"/>
          <w:b/>
          <w:bCs/>
        </w:rPr>
        <w:t>1.</w:t>
      </w:r>
      <w:r w:rsidR="008C5292">
        <w:rPr>
          <w:rFonts w:cstheme="minorHAnsi"/>
          <w:b/>
          <w:bCs/>
        </w:rPr>
        <w:t xml:space="preserve"> </w:t>
      </w:r>
      <w:r w:rsidR="005E2D00">
        <w:rPr>
          <w:rFonts w:cstheme="minorHAnsi"/>
          <w:b/>
          <w:bCs/>
        </w:rPr>
        <w:t>2025.</w:t>
      </w:r>
      <w:r w:rsidR="00F90097" w:rsidRPr="00CE752C">
        <w:rPr>
          <w:rFonts w:cstheme="minorHAnsi"/>
          <w:b/>
          <w:bCs/>
        </w:rPr>
        <w:t xml:space="preserve"> </w:t>
      </w:r>
      <w:r w:rsidR="00BD7A72">
        <w:rPr>
          <w:rFonts w:cstheme="minorHAnsi"/>
          <w:b/>
          <w:bCs/>
        </w:rPr>
        <w:t>–</w:t>
      </w:r>
      <w:r w:rsidR="00F90097" w:rsidRPr="00CE752C">
        <w:rPr>
          <w:rFonts w:cstheme="minorHAnsi"/>
          <w:b/>
          <w:bCs/>
        </w:rPr>
        <w:t xml:space="preserve"> </w:t>
      </w:r>
      <w:r w:rsidR="00B3146C" w:rsidRPr="00CE752C">
        <w:rPr>
          <w:rFonts w:cstheme="minorHAnsi"/>
          <w:b/>
          <w:bCs/>
        </w:rPr>
        <w:t>31.</w:t>
      </w:r>
      <w:r w:rsidR="008C5292">
        <w:rPr>
          <w:rFonts w:cstheme="minorHAnsi"/>
          <w:b/>
          <w:bCs/>
        </w:rPr>
        <w:t xml:space="preserve"> </w:t>
      </w:r>
      <w:r w:rsidR="00B3146C" w:rsidRPr="00CE752C">
        <w:rPr>
          <w:rFonts w:cstheme="minorHAnsi"/>
          <w:b/>
          <w:bCs/>
        </w:rPr>
        <w:t>12.</w:t>
      </w:r>
      <w:r w:rsidR="008C5292">
        <w:rPr>
          <w:rFonts w:cstheme="minorHAnsi"/>
          <w:b/>
          <w:bCs/>
        </w:rPr>
        <w:t xml:space="preserve"> </w:t>
      </w:r>
      <w:r w:rsidR="00B334CA" w:rsidRPr="00CE752C">
        <w:rPr>
          <w:rFonts w:cstheme="minorHAnsi"/>
          <w:b/>
          <w:bCs/>
        </w:rPr>
        <w:t>2025</w:t>
      </w:r>
      <w:r w:rsidR="009B4592">
        <w:rPr>
          <w:rFonts w:cstheme="minorHAnsi"/>
        </w:rPr>
        <w:t>.</w:t>
      </w:r>
      <w:r w:rsidRPr="00B3146C">
        <w:rPr>
          <w:rFonts w:cstheme="minorHAnsi"/>
        </w:rPr>
        <w:t xml:space="preserve"> ostvareni su u iznosu </w:t>
      </w:r>
      <w:r w:rsidR="0037392D" w:rsidRPr="0037392D">
        <w:rPr>
          <w:rFonts w:cstheme="minorHAnsi"/>
          <w:b/>
          <w:bCs/>
        </w:rPr>
        <w:t>22.821.257,86</w:t>
      </w:r>
      <w:r w:rsidRPr="00B3146C">
        <w:rPr>
          <w:rFonts w:cstheme="minorHAnsi"/>
        </w:rPr>
        <w:t xml:space="preserve"> eura, a rashodi i izdaci u iznosu </w:t>
      </w:r>
      <w:r w:rsidR="0037392D" w:rsidRPr="0037392D">
        <w:rPr>
          <w:rFonts w:cstheme="minorHAnsi"/>
          <w:b/>
          <w:bCs/>
        </w:rPr>
        <w:t>23.268.572,13</w:t>
      </w:r>
      <w:r w:rsidR="00DF4CCB">
        <w:rPr>
          <w:rFonts w:cstheme="minorHAnsi"/>
          <w:b/>
          <w:bCs/>
        </w:rPr>
        <w:t xml:space="preserve"> </w:t>
      </w:r>
      <w:r w:rsidRPr="00B3146C">
        <w:rPr>
          <w:rFonts w:cstheme="minorHAnsi"/>
        </w:rPr>
        <w:t xml:space="preserve"> eura te je u ovom izvještajnom razdoblju ostvaren manjak </w:t>
      </w:r>
      <w:r w:rsidR="002F4D80">
        <w:rPr>
          <w:rFonts w:cstheme="minorHAnsi"/>
        </w:rPr>
        <w:t xml:space="preserve">od </w:t>
      </w:r>
      <w:r w:rsidR="00962D11" w:rsidRPr="00962D11">
        <w:rPr>
          <w:rFonts w:cstheme="minorHAnsi"/>
          <w:b/>
        </w:rPr>
        <w:t>447.314,27</w:t>
      </w:r>
      <w:r w:rsidRPr="00B3146C">
        <w:rPr>
          <w:rFonts w:cstheme="minorHAnsi"/>
        </w:rPr>
        <w:t xml:space="preserve"> eura.</w:t>
      </w:r>
    </w:p>
    <w:p w14:paraId="0656F96E" w14:textId="77777777" w:rsidR="00CE752C" w:rsidRDefault="00CE752C" w:rsidP="006547A1">
      <w:pPr>
        <w:rPr>
          <w:rFonts w:cstheme="minorHAnsi"/>
        </w:rPr>
      </w:pPr>
    </w:p>
    <w:p w14:paraId="49AC4F31" w14:textId="534B2F00" w:rsidR="00901881" w:rsidRPr="00B3146C" w:rsidRDefault="00901881" w:rsidP="006547A1">
      <w:pPr>
        <w:rPr>
          <w:rFonts w:cstheme="minorHAnsi"/>
        </w:rPr>
      </w:pPr>
      <w:r w:rsidRPr="00B3146C">
        <w:rPr>
          <w:rFonts w:cstheme="minorHAnsi"/>
        </w:rPr>
        <w:t>Pregled rezultata tekućeg razdoblja prema iz</w:t>
      </w:r>
      <w:r w:rsidR="00275E1F">
        <w:rPr>
          <w:rFonts w:cstheme="minorHAnsi"/>
        </w:rPr>
        <w:t>vorima financiranja je sljedeći</w:t>
      </w:r>
      <w:r w:rsidRPr="00B3146C">
        <w:rPr>
          <w:rFonts w:cstheme="minorHAnsi"/>
        </w:rPr>
        <w:t>:</w:t>
      </w:r>
    </w:p>
    <w:p w14:paraId="581155B8" w14:textId="3148FB0E" w:rsidR="00CE752C" w:rsidRDefault="00CE752C" w:rsidP="006547A1">
      <w:pPr>
        <w:rPr>
          <w:rFonts w:cstheme="minorHAnsi"/>
        </w:rPr>
      </w:pPr>
      <w:r w:rsidRPr="00CE752C">
        <w:rPr>
          <w:noProof/>
          <w:lang w:eastAsia="hr-HR"/>
        </w:rPr>
        <w:drawing>
          <wp:inline distT="0" distB="0" distL="0" distR="0" wp14:anchorId="50A63CDF" wp14:editId="3361BB85">
            <wp:extent cx="5760720" cy="4956175"/>
            <wp:effectExtent l="0" t="0" r="0" b="0"/>
            <wp:docPr id="65327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5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697D2" w14:textId="77777777" w:rsidR="00CE752C" w:rsidRDefault="00CE752C" w:rsidP="006547A1">
      <w:pPr>
        <w:rPr>
          <w:rFonts w:cstheme="minorHAnsi"/>
        </w:rPr>
      </w:pPr>
    </w:p>
    <w:p w14:paraId="62F0DAB4" w14:textId="77777777" w:rsidR="008B1C16" w:rsidRDefault="008B1C16" w:rsidP="006547A1">
      <w:pPr>
        <w:rPr>
          <w:rFonts w:cstheme="minorHAnsi"/>
        </w:rPr>
      </w:pPr>
      <w:r>
        <w:rPr>
          <w:rFonts w:cstheme="minorHAnsi"/>
        </w:rPr>
        <w:br w:type="page"/>
      </w:r>
    </w:p>
    <w:p w14:paraId="4A37F031" w14:textId="3EB5E3CC" w:rsidR="008B1C16" w:rsidRPr="008B1C16" w:rsidRDefault="008B1C16" w:rsidP="006547A1">
      <w:pPr>
        <w:rPr>
          <w:rFonts w:cstheme="minorHAnsi"/>
        </w:rPr>
      </w:pPr>
      <w:r w:rsidRPr="008B1C16">
        <w:rPr>
          <w:rFonts w:cstheme="minorHAnsi"/>
        </w:rPr>
        <w:lastRenderedPageBreak/>
        <w:t>Manjak po izvorima nastao je iz sljedećih razloga:</w:t>
      </w:r>
    </w:p>
    <w:p w14:paraId="143592BC" w14:textId="0BEE495C" w:rsidR="008B1C16" w:rsidRPr="008B1C16" w:rsidRDefault="008B1C16" w:rsidP="006547A1">
      <w:pPr>
        <w:pStyle w:val="Odlomakpopisa"/>
        <w:numPr>
          <w:ilvl w:val="0"/>
          <w:numId w:val="4"/>
        </w:numPr>
        <w:ind w:left="426"/>
        <w:rPr>
          <w:rFonts w:cstheme="minorHAnsi"/>
        </w:rPr>
      </w:pPr>
      <w:r w:rsidRPr="008B1C16">
        <w:rPr>
          <w:rFonts w:cstheme="minorHAnsi"/>
        </w:rPr>
        <w:t xml:space="preserve">Izvor 112 – zbog primjene modificiranog računovodstvenog načela priznavanja prihoda i rashoda proračunskih korisnika, rashodi po tom izvoru </w:t>
      </w:r>
      <w:r w:rsidR="00E315F5">
        <w:rPr>
          <w:rFonts w:cstheme="minorHAnsi"/>
        </w:rPr>
        <w:t xml:space="preserve">nastali su </w:t>
      </w:r>
      <w:r w:rsidRPr="008B1C16">
        <w:rPr>
          <w:rFonts w:cstheme="minorHAnsi"/>
        </w:rPr>
        <w:t>u 202</w:t>
      </w:r>
      <w:r w:rsidR="00BC5E29">
        <w:rPr>
          <w:rFonts w:cstheme="minorHAnsi"/>
        </w:rPr>
        <w:t xml:space="preserve">5. </w:t>
      </w:r>
      <w:r w:rsidR="00E315F5">
        <w:rPr>
          <w:rFonts w:cstheme="minorHAnsi"/>
        </w:rPr>
        <w:t>godini evidentiranjem ulaznih računa</w:t>
      </w:r>
      <w:r w:rsidR="00BC5E29">
        <w:rPr>
          <w:rFonts w:cstheme="minorHAnsi"/>
        </w:rPr>
        <w:t>, dok je dio p</w:t>
      </w:r>
      <w:r w:rsidRPr="008B1C16">
        <w:rPr>
          <w:rFonts w:cstheme="minorHAnsi"/>
        </w:rPr>
        <w:t>rihoda koji se odnosi na</w:t>
      </w:r>
      <w:r w:rsidR="00BC5E29">
        <w:rPr>
          <w:rFonts w:cstheme="minorHAnsi"/>
        </w:rPr>
        <w:t xml:space="preserve"> te</w:t>
      </w:r>
      <w:r w:rsidRPr="008B1C16">
        <w:rPr>
          <w:rFonts w:cstheme="minorHAnsi"/>
        </w:rPr>
        <w:t xml:space="preserve"> </w:t>
      </w:r>
      <w:r w:rsidR="00BC5E29">
        <w:rPr>
          <w:rFonts w:cstheme="minorHAnsi"/>
        </w:rPr>
        <w:t>rashode priznat u 2026.</w:t>
      </w:r>
      <w:r w:rsidRPr="008B1C16">
        <w:rPr>
          <w:rFonts w:cstheme="minorHAnsi"/>
        </w:rPr>
        <w:t xml:space="preserve"> </w:t>
      </w:r>
      <w:r w:rsidR="00E315F5">
        <w:rPr>
          <w:rFonts w:cstheme="minorHAnsi"/>
        </w:rPr>
        <w:t xml:space="preserve">godini </w:t>
      </w:r>
      <w:r w:rsidRPr="008B1C16">
        <w:rPr>
          <w:rFonts w:cstheme="minorHAnsi"/>
        </w:rPr>
        <w:t>do</w:t>
      </w:r>
      <w:r w:rsidR="00BC5E29">
        <w:rPr>
          <w:rFonts w:cstheme="minorHAnsi"/>
        </w:rPr>
        <w:t>znakom sredstava na žiro račun za sve aktivnosti</w:t>
      </w:r>
      <w:r w:rsidRPr="008B1C16">
        <w:rPr>
          <w:rFonts w:cstheme="minorHAnsi"/>
        </w:rPr>
        <w:t>.</w:t>
      </w:r>
    </w:p>
    <w:p w14:paraId="664AED84" w14:textId="6727EA61" w:rsidR="008B1C16" w:rsidRPr="001655D3" w:rsidRDefault="001655D3" w:rsidP="001655D3">
      <w:pPr>
        <w:pStyle w:val="Odlomakpopisa"/>
        <w:numPr>
          <w:ilvl w:val="0"/>
          <w:numId w:val="4"/>
        </w:numPr>
        <w:ind w:left="426"/>
        <w:rPr>
          <w:rFonts w:cstheme="minorHAnsi"/>
        </w:rPr>
      </w:pPr>
      <w:r>
        <w:rPr>
          <w:rFonts w:cstheme="minorHAnsi"/>
        </w:rPr>
        <w:t>I</w:t>
      </w:r>
      <w:r w:rsidR="008B1C16" w:rsidRPr="008B1C16">
        <w:rPr>
          <w:rFonts w:cstheme="minorHAnsi"/>
        </w:rPr>
        <w:t xml:space="preserve">zvor 431 </w:t>
      </w:r>
      <w:r>
        <w:rPr>
          <w:rFonts w:cstheme="minorHAnsi"/>
        </w:rPr>
        <w:t xml:space="preserve">– </w:t>
      </w:r>
      <w:r w:rsidR="008B1C16" w:rsidRPr="001655D3">
        <w:rPr>
          <w:rFonts w:cstheme="minorHAnsi"/>
        </w:rPr>
        <w:t xml:space="preserve">razlog manjka prihoda nastao je iz istih razloga kao i u točki 1. Prihodi od poslanih izlaznih računa evidentirani su u siječnju 2026. </w:t>
      </w:r>
      <w:r w:rsidR="00E315F5">
        <w:rPr>
          <w:rFonts w:cstheme="minorHAnsi"/>
        </w:rPr>
        <w:t>godine</w:t>
      </w:r>
      <w:r w:rsidR="005E5CEB">
        <w:rPr>
          <w:rFonts w:cstheme="minorHAnsi"/>
        </w:rPr>
        <w:t>.</w:t>
      </w:r>
      <w:r w:rsidR="00E315F5">
        <w:rPr>
          <w:rFonts w:cstheme="minorHAnsi"/>
        </w:rPr>
        <w:t xml:space="preserve"> </w:t>
      </w:r>
      <w:r w:rsidR="008B1C16" w:rsidRPr="001655D3">
        <w:rPr>
          <w:rFonts w:cstheme="minorHAnsi"/>
        </w:rPr>
        <w:t>kad</w:t>
      </w:r>
      <w:r w:rsidR="005E5CEB">
        <w:rPr>
          <w:rFonts w:cstheme="minorHAnsi"/>
        </w:rPr>
        <w:t>a</w:t>
      </w:r>
      <w:r w:rsidR="008B1C16" w:rsidRPr="001655D3">
        <w:rPr>
          <w:rFonts w:cstheme="minorHAnsi"/>
        </w:rPr>
        <w:t xml:space="preserve"> su </w:t>
      </w:r>
      <w:r w:rsidR="005E5CEB">
        <w:rPr>
          <w:rFonts w:cstheme="minorHAnsi"/>
        </w:rPr>
        <w:t xml:space="preserve">plaćeni </w:t>
      </w:r>
      <w:r w:rsidR="008B1C16" w:rsidRPr="001655D3">
        <w:rPr>
          <w:rFonts w:cstheme="minorHAnsi"/>
        </w:rPr>
        <w:t xml:space="preserve">računi iz prosinca 2025. </w:t>
      </w:r>
      <w:r w:rsidR="005E5CEB">
        <w:rPr>
          <w:rFonts w:cstheme="minorHAnsi"/>
        </w:rPr>
        <w:t>godine</w:t>
      </w:r>
      <w:r w:rsidR="00E315F5">
        <w:rPr>
          <w:rFonts w:cstheme="minorHAnsi"/>
        </w:rPr>
        <w:t xml:space="preserve"> </w:t>
      </w:r>
      <w:r w:rsidR="008B1C16" w:rsidRPr="001655D3">
        <w:rPr>
          <w:rFonts w:cstheme="minorHAnsi"/>
        </w:rPr>
        <w:t>(</w:t>
      </w:r>
      <w:r w:rsidR="005E5CEB">
        <w:rPr>
          <w:rFonts w:cstheme="minorHAnsi"/>
        </w:rPr>
        <w:t>knjižnice plaćaju</w:t>
      </w:r>
      <w:r w:rsidR="008B1C16" w:rsidRPr="001655D3">
        <w:rPr>
          <w:rFonts w:cstheme="minorHAnsi"/>
        </w:rPr>
        <w:t xml:space="preserve"> </w:t>
      </w:r>
      <w:r w:rsidR="005E5CEB">
        <w:rPr>
          <w:rFonts w:cstheme="minorHAnsi"/>
        </w:rPr>
        <w:t xml:space="preserve">po osnovi korištenja programa </w:t>
      </w:r>
      <w:proofErr w:type="spellStart"/>
      <w:r w:rsidR="005E5CEB">
        <w:rPr>
          <w:rFonts w:cstheme="minorHAnsi"/>
        </w:rPr>
        <w:t>ZaKi</w:t>
      </w:r>
      <w:proofErr w:type="spellEnd"/>
      <w:r w:rsidR="008B1C16" w:rsidRPr="001655D3">
        <w:rPr>
          <w:rFonts w:cstheme="minorHAnsi"/>
        </w:rPr>
        <w:t>).</w:t>
      </w:r>
    </w:p>
    <w:p w14:paraId="63139B66" w14:textId="49E524D7" w:rsidR="005E2D00" w:rsidRPr="001655D3" w:rsidRDefault="001655D3" w:rsidP="001655D3">
      <w:pPr>
        <w:pStyle w:val="Odlomakpopisa"/>
        <w:numPr>
          <w:ilvl w:val="0"/>
          <w:numId w:val="4"/>
        </w:numPr>
        <w:ind w:left="426"/>
        <w:rPr>
          <w:rFonts w:cstheme="minorHAnsi"/>
        </w:rPr>
      </w:pPr>
      <w:r>
        <w:t>I</w:t>
      </w:r>
      <w:r w:rsidR="00191C8B">
        <w:t xml:space="preserve">zvoru 561 </w:t>
      </w:r>
      <w:r>
        <w:t xml:space="preserve">– </w:t>
      </w:r>
      <w:r w:rsidR="00191C8B">
        <w:t xml:space="preserve">manjak je nastao jer je u 2024. </w:t>
      </w:r>
      <w:r w:rsidR="00E315F5">
        <w:t xml:space="preserve">godini </w:t>
      </w:r>
      <w:r w:rsidR="00191C8B">
        <w:t xml:space="preserve">za program </w:t>
      </w:r>
      <w:proofErr w:type="spellStart"/>
      <w:r w:rsidR="00191C8B">
        <w:t>Erasmus</w:t>
      </w:r>
      <w:proofErr w:type="spellEnd"/>
      <w:r w:rsidR="00191C8B">
        <w:t>+ evidentiran višak prihoda, dok su rashodi vezani uz taj prihod evidentirani u 2025.</w:t>
      </w:r>
      <w:r w:rsidR="00E315F5">
        <w:t xml:space="preserve"> godinu.</w:t>
      </w:r>
      <w:r w:rsidR="00191C8B">
        <w:t xml:space="preserve"> Gledajući ukupno 2024. i 2025.</w:t>
      </w:r>
      <w:r w:rsidR="00E315F5">
        <w:t xml:space="preserve"> godinu</w:t>
      </w:r>
      <w:r w:rsidR="00191C8B">
        <w:t>, poslovanje na tom izvoru bilo je bez značajnog viška ili manjka.</w:t>
      </w:r>
    </w:p>
    <w:p w14:paraId="2804B419" w14:textId="77777777" w:rsidR="008B1C16" w:rsidRDefault="008B1C16" w:rsidP="006547A1">
      <w:pPr>
        <w:pStyle w:val="Bezproreda"/>
        <w:rPr>
          <w:b/>
        </w:rPr>
      </w:pPr>
    </w:p>
    <w:p w14:paraId="7BA9EB58" w14:textId="62AD28D7" w:rsidR="000527C4" w:rsidRDefault="000527C4" w:rsidP="006547A1">
      <w:pPr>
        <w:pStyle w:val="Bezproreda"/>
        <w:rPr>
          <w:b/>
        </w:rPr>
      </w:pPr>
      <w:r w:rsidRPr="000527C4">
        <w:rPr>
          <w:b/>
        </w:rPr>
        <w:t xml:space="preserve">PODACI O STANJU NOVČANIH SREDSTAVA </w:t>
      </w:r>
    </w:p>
    <w:p w14:paraId="40B69B9C" w14:textId="77777777" w:rsidR="000527C4" w:rsidRDefault="000527C4" w:rsidP="006547A1">
      <w:pPr>
        <w:pStyle w:val="Bezproreda"/>
        <w:rPr>
          <w:b/>
        </w:rPr>
      </w:pPr>
    </w:p>
    <w:p w14:paraId="387C8744" w14:textId="2F5C366E" w:rsidR="000527C4" w:rsidRPr="000527C4" w:rsidRDefault="00834048" w:rsidP="006547A1">
      <w:pPr>
        <w:pStyle w:val="Bezproreda"/>
      </w:pPr>
      <w:r>
        <w:t xml:space="preserve">Na dan </w:t>
      </w:r>
      <w:r w:rsidR="000527C4">
        <w:t>1.</w:t>
      </w:r>
      <w:r w:rsidR="005E5CEB">
        <w:t xml:space="preserve"> </w:t>
      </w:r>
      <w:r w:rsidR="000527C4">
        <w:t>1.</w:t>
      </w:r>
      <w:r w:rsidR="005E5CEB">
        <w:t xml:space="preserve"> </w:t>
      </w:r>
      <w:r w:rsidR="00B334CA">
        <w:t>2025</w:t>
      </w:r>
      <w:r w:rsidR="000527C4">
        <w:t>.</w:t>
      </w:r>
      <w:r>
        <w:t xml:space="preserve"> </w:t>
      </w:r>
      <w:r w:rsidR="000527C4">
        <w:t xml:space="preserve">godine stanje novčanih sredstava iznosilo je </w:t>
      </w:r>
      <w:r w:rsidR="00962D11" w:rsidRPr="006B271A">
        <w:rPr>
          <w:b/>
          <w:bCs/>
        </w:rPr>
        <w:t>437.698,51</w:t>
      </w:r>
      <w:r w:rsidR="00962D11">
        <w:t xml:space="preserve"> </w:t>
      </w:r>
      <w:r w:rsidR="00142F35">
        <w:t>eura</w:t>
      </w:r>
      <w:r w:rsidR="000527C4">
        <w:t>, a na 31.</w:t>
      </w:r>
      <w:r w:rsidR="005E5CEB">
        <w:t xml:space="preserve"> </w:t>
      </w:r>
      <w:r w:rsidR="000527C4">
        <w:t>12.</w:t>
      </w:r>
      <w:r w:rsidR="005E5CEB">
        <w:t xml:space="preserve"> </w:t>
      </w:r>
      <w:r w:rsidR="00B334CA">
        <w:t>2025</w:t>
      </w:r>
      <w:r w:rsidR="000527C4">
        <w:t xml:space="preserve">. godine </w:t>
      </w:r>
      <w:r w:rsidR="00962D11" w:rsidRPr="00962D11">
        <w:rPr>
          <w:b/>
          <w:bCs/>
        </w:rPr>
        <w:t>478.241,26</w:t>
      </w:r>
      <w:r w:rsidR="00962D11">
        <w:t xml:space="preserve"> </w:t>
      </w:r>
      <w:r w:rsidR="00142F35">
        <w:t>eura</w:t>
      </w:r>
      <w:r w:rsidR="000527C4">
        <w:t>.</w:t>
      </w:r>
    </w:p>
    <w:p w14:paraId="1C5DFC25" w14:textId="77777777" w:rsidR="000527C4" w:rsidRDefault="000527C4" w:rsidP="006547A1">
      <w:pPr>
        <w:rPr>
          <w:rFonts w:cstheme="minorHAnsi"/>
        </w:rPr>
      </w:pPr>
    </w:p>
    <w:p w14:paraId="58CE4DFD" w14:textId="77777777" w:rsidR="002E3016" w:rsidRDefault="002E3016" w:rsidP="006547A1">
      <w:pPr>
        <w:rPr>
          <w:rFonts w:cstheme="minorHAnsi"/>
        </w:rPr>
      </w:pPr>
    </w:p>
    <w:p w14:paraId="0276B6E2" w14:textId="77777777" w:rsidR="002E3016" w:rsidRDefault="002E3016" w:rsidP="006547A1">
      <w:pPr>
        <w:rPr>
          <w:rFonts w:cstheme="minorHAnsi"/>
        </w:rPr>
      </w:pPr>
    </w:p>
    <w:p w14:paraId="3FAE2EE4" w14:textId="77777777" w:rsidR="002E3016" w:rsidRDefault="002E3016" w:rsidP="006547A1">
      <w:pPr>
        <w:rPr>
          <w:rFonts w:cstheme="minorHAnsi"/>
        </w:rPr>
      </w:pPr>
    </w:p>
    <w:p w14:paraId="4C5B0A94" w14:textId="1F529F18" w:rsidR="00726349" w:rsidRDefault="00726349" w:rsidP="006547A1">
      <w:pPr>
        <w:rPr>
          <w:rFonts w:cstheme="minorHAnsi"/>
        </w:rPr>
      </w:pPr>
      <w:r w:rsidRPr="00B3146C">
        <w:rPr>
          <w:rFonts w:cstheme="minorHAnsi"/>
        </w:rPr>
        <w:t xml:space="preserve">U Zagrebu, </w:t>
      </w:r>
      <w:r w:rsidR="00EB675A">
        <w:rPr>
          <w:rFonts w:cstheme="minorHAnsi"/>
        </w:rPr>
        <w:t xml:space="preserve">9. </w:t>
      </w:r>
      <w:r w:rsidR="00DF4CCB">
        <w:rPr>
          <w:rFonts w:cstheme="minorHAnsi"/>
        </w:rPr>
        <w:t>3.</w:t>
      </w:r>
      <w:r w:rsidR="00EB675A">
        <w:rPr>
          <w:rFonts w:cstheme="minorHAnsi"/>
        </w:rPr>
        <w:t xml:space="preserve"> </w:t>
      </w:r>
      <w:r w:rsidR="00DF4CCB">
        <w:rPr>
          <w:rFonts w:cstheme="minorHAnsi"/>
        </w:rPr>
        <w:t>202</w:t>
      </w:r>
      <w:r w:rsidR="005E680F">
        <w:rPr>
          <w:rFonts w:cstheme="minorHAnsi"/>
        </w:rPr>
        <w:t>6</w:t>
      </w:r>
      <w:r w:rsidR="00EB675A">
        <w:rPr>
          <w:rFonts w:cstheme="minorHAnsi"/>
        </w:rPr>
        <w:t>.</w:t>
      </w:r>
      <w:r w:rsidR="00DF4CCB">
        <w:rPr>
          <w:rFonts w:cstheme="minorHAnsi"/>
        </w:rPr>
        <w:tab/>
      </w:r>
      <w:r w:rsidR="00DF4CCB">
        <w:rPr>
          <w:rFonts w:cstheme="minorHAnsi"/>
        </w:rPr>
        <w:tab/>
      </w:r>
      <w:r w:rsidR="00DF4CCB">
        <w:rPr>
          <w:rFonts w:cstheme="minorHAnsi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5E680F" w14:paraId="61213FAF" w14:textId="77777777" w:rsidTr="003C28DD">
        <w:tc>
          <w:tcPr>
            <w:tcW w:w="3020" w:type="dxa"/>
          </w:tcPr>
          <w:p w14:paraId="48DE556C" w14:textId="77777777" w:rsidR="005E680F" w:rsidRDefault="005E680F" w:rsidP="006547A1">
            <w:pPr>
              <w:rPr>
                <w:rFonts w:cstheme="minorHAnsi"/>
              </w:rPr>
            </w:pPr>
          </w:p>
        </w:tc>
        <w:tc>
          <w:tcPr>
            <w:tcW w:w="1511" w:type="dxa"/>
          </w:tcPr>
          <w:p w14:paraId="147FEEF2" w14:textId="77777777" w:rsidR="005E680F" w:rsidRDefault="005E680F" w:rsidP="006547A1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AFE842C" w14:textId="6E10E630" w:rsidR="005E680F" w:rsidRPr="005E2D00" w:rsidRDefault="005E680F" w:rsidP="006547A1">
            <w:pPr>
              <w:rPr>
                <w:rFonts w:cstheme="minorHAnsi"/>
                <w:b/>
                <w:bCs/>
              </w:rPr>
            </w:pPr>
            <w:r w:rsidRPr="005E2D00">
              <w:rPr>
                <w:rFonts w:cstheme="minorHAnsi"/>
                <w:b/>
                <w:bCs/>
              </w:rPr>
              <w:t>dr. sc. Sunčica Ostoić, knjižničarka</w:t>
            </w:r>
          </w:p>
        </w:tc>
      </w:tr>
      <w:tr w:rsidR="005E680F" w14:paraId="1AA41E25" w14:textId="77777777" w:rsidTr="003C28DD">
        <w:tc>
          <w:tcPr>
            <w:tcW w:w="3020" w:type="dxa"/>
          </w:tcPr>
          <w:p w14:paraId="53950326" w14:textId="77777777" w:rsidR="005E680F" w:rsidRDefault="005E680F" w:rsidP="006547A1">
            <w:pPr>
              <w:rPr>
                <w:rFonts w:cstheme="minorHAnsi"/>
              </w:rPr>
            </w:pPr>
          </w:p>
        </w:tc>
        <w:tc>
          <w:tcPr>
            <w:tcW w:w="1511" w:type="dxa"/>
          </w:tcPr>
          <w:p w14:paraId="16A6BC32" w14:textId="77777777" w:rsidR="005E680F" w:rsidRDefault="005E680F" w:rsidP="006547A1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158E9984" w14:textId="22B58D7E" w:rsidR="005E680F" w:rsidRDefault="005E680F" w:rsidP="006547A1">
            <w:pPr>
              <w:rPr>
                <w:rFonts w:cstheme="minorHAnsi"/>
              </w:rPr>
            </w:pPr>
            <w:r w:rsidRPr="005E680F">
              <w:rPr>
                <w:rFonts w:cstheme="minorHAnsi"/>
              </w:rPr>
              <w:t>Ravnatelj</w:t>
            </w:r>
            <w:r w:rsidR="00A50E37">
              <w:rPr>
                <w:rFonts w:cstheme="minorHAnsi"/>
              </w:rPr>
              <w:t>ica</w:t>
            </w:r>
            <w:r w:rsidRPr="005E680F">
              <w:rPr>
                <w:rFonts w:cstheme="minorHAnsi"/>
              </w:rPr>
              <w:t xml:space="preserve"> Knjižnica Grada Zagreba</w:t>
            </w:r>
          </w:p>
        </w:tc>
      </w:tr>
    </w:tbl>
    <w:p w14:paraId="5BB1A016" w14:textId="77777777" w:rsidR="00DF4CCB" w:rsidRDefault="00DF4CCB" w:rsidP="006547A1">
      <w:pPr>
        <w:rPr>
          <w:rFonts w:cstheme="minorHAnsi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5E680F" w14:paraId="040067F0" w14:textId="77777777" w:rsidTr="003C28DD">
        <w:tc>
          <w:tcPr>
            <w:tcW w:w="3020" w:type="dxa"/>
          </w:tcPr>
          <w:p w14:paraId="06BAB625" w14:textId="77777777" w:rsidR="005E680F" w:rsidRDefault="005E680F" w:rsidP="006547A1">
            <w:pPr>
              <w:rPr>
                <w:rFonts w:eastAsia="Times New Roman"/>
              </w:rPr>
            </w:pPr>
          </w:p>
        </w:tc>
        <w:tc>
          <w:tcPr>
            <w:tcW w:w="1511" w:type="dxa"/>
          </w:tcPr>
          <w:p w14:paraId="43EA6157" w14:textId="77777777" w:rsidR="005E680F" w:rsidRDefault="005E680F" w:rsidP="006547A1">
            <w:pPr>
              <w:rPr>
                <w:rFonts w:eastAsia="Times New Roman"/>
              </w:rPr>
            </w:pPr>
          </w:p>
        </w:tc>
        <w:tc>
          <w:tcPr>
            <w:tcW w:w="4531" w:type="dxa"/>
          </w:tcPr>
          <w:p w14:paraId="11A50D6A" w14:textId="2247BA87" w:rsidR="005E680F" w:rsidRPr="005E2D00" w:rsidRDefault="005E680F" w:rsidP="006547A1">
            <w:pPr>
              <w:rPr>
                <w:rFonts w:eastAsia="Times New Roman"/>
                <w:b/>
                <w:bCs/>
              </w:rPr>
            </w:pPr>
            <w:r w:rsidRPr="005E2D00">
              <w:rPr>
                <w:rFonts w:eastAsia="Times New Roman"/>
                <w:b/>
                <w:bCs/>
              </w:rPr>
              <w:t>Svjetlana Ciglar</w:t>
            </w:r>
          </w:p>
        </w:tc>
      </w:tr>
      <w:tr w:rsidR="005E680F" w14:paraId="21145463" w14:textId="77777777" w:rsidTr="003C28DD">
        <w:tc>
          <w:tcPr>
            <w:tcW w:w="3020" w:type="dxa"/>
          </w:tcPr>
          <w:p w14:paraId="1EA02028" w14:textId="77777777" w:rsidR="005E680F" w:rsidRDefault="005E680F" w:rsidP="006547A1">
            <w:pPr>
              <w:rPr>
                <w:rFonts w:eastAsia="Times New Roman"/>
              </w:rPr>
            </w:pPr>
          </w:p>
        </w:tc>
        <w:tc>
          <w:tcPr>
            <w:tcW w:w="1511" w:type="dxa"/>
          </w:tcPr>
          <w:p w14:paraId="7FFE5A52" w14:textId="77777777" w:rsidR="005E680F" w:rsidRDefault="005E680F" w:rsidP="006547A1">
            <w:pPr>
              <w:rPr>
                <w:rFonts w:eastAsia="Times New Roman"/>
              </w:rPr>
            </w:pPr>
          </w:p>
        </w:tc>
        <w:tc>
          <w:tcPr>
            <w:tcW w:w="4531" w:type="dxa"/>
          </w:tcPr>
          <w:p w14:paraId="5BDBFA0B" w14:textId="53F10481" w:rsidR="005E680F" w:rsidRDefault="005E680F" w:rsidP="006547A1">
            <w:pPr>
              <w:rPr>
                <w:rFonts w:eastAsia="Times New Roman"/>
              </w:rPr>
            </w:pPr>
            <w:r w:rsidRPr="005E680F">
              <w:rPr>
                <w:rFonts w:eastAsia="Times New Roman"/>
              </w:rPr>
              <w:t>Predsjednica Upravnog vijeća</w:t>
            </w:r>
          </w:p>
        </w:tc>
      </w:tr>
    </w:tbl>
    <w:p w14:paraId="48576168" w14:textId="77777777" w:rsidR="00DF4CCB" w:rsidRDefault="00DF4CCB" w:rsidP="006547A1">
      <w:pPr>
        <w:rPr>
          <w:rFonts w:eastAsia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5E680F" w14:paraId="46685CD1" w14:textId="77777777" w:rsidTr="003C28DD">
        <w:tc>
          <w:tcPr>
            <w:tcW w:w="3020" w:type="dxa"/>
          </w:tcPr>
          <w:p w14:paraId="7FA4B44C" w14:textId="77777777" w:rsidR="005E680F" w:rsidRDefault="005E680F" w:rsidP="006547A1">
            <w:pPr>
              <w:rPr>
                <w:rFonts w:eastAsia="Times New Roman"/>
              </w:rPr>
            </w:pPr>
          </w:p>
        </w:tc>
        <w:tc>
          <w:tcPr>
            <w:tcW w:w="1511" w:type="dxa"/>
          </w:tcPr>
          <w:p w14:paraId="6CA5C3EA" w14:textId="77777777" w:rsidR="005E680F" w:rsidRDefault="005E680F" w:rsidP="006547A1">
            <w:pPr>
              <w:rPr>
                <w:rFonts w:eastAsia="Times New Roman"/>
              </w:rPr>
            </w:pPr>
          </w:p>
        </w:tc>
        <w:tc>
          <w:tcPr>
            <w:tcW w:w="4531" w:type="dxa"/>
          </w:tcPr>
          <w:p w14:paraId="2E59CF09" w14:textId="46F0C23C" w:rsidR="005E680F" w:rsidRPr="005E2D00" w:rsidRDefault="005E2D00" w:rsidP="006547A1">
            <w:pPr>
              <w:rPr>
                <w:rFonts w:eastAsia="Times New Roman"/>
                <w:b/>
                <w:bCs/>
                <w:highlight w:val="green"/>
              </w:rPr>
            </w:pPr>
            <w:r w:rsidRPr="005E2D00">
              <w:rPr>
                <w:rFonts w:eastAsia="Times New Roman"/>
                <w:b/>
                <w:bCs/>
              </w:rPr>
              <w:t xml:space="preserve">Danijela </w:t>
            </w:r>
            <w:proofErr w:type="spellStart"/>
            <w:r w:rsidRPr="005E2D00">
              <w:rPr>
                <w:rFonts w:eastAsia="Times New Roman"/>
                <w:b/>
                <w:bCs/>
              </w:rPr>
              <w:t>Marenić</w:t>
            </w:r>
            <w:proofErr w:type="spellEnd"/>
          </w:p>
        </w:tc>
      </w:tr>
      <w:tr w:rsidR="005E680F" w14:paraId="1C35A2A9" w14:textId="77777777" w:rsidTr="003C28DD">
        <w:tc>
          <w:tcPr>
            <w:tcW w:w="3020" w:type="dxa"/>
          </w:tcPr>
          <w:p w14:paraId="03DA411A" w14:textId="77777777" w:rsidR="005E680F" w:rsidRDefault="005E680F" w:rsidP="006547A1">
            <w:pPr>
              <w:rPr>
                <w:rFonts w:eastAsia="Times New Roman"/>
              </w:rPr>
            </w:pPr>
          </w:p>
        </w:tc>
        <w:tc>
          <w:tcPr>
            <w:tcW w:w="1511" w:type="dxa"/>
          </w:tcPr>
          <w:p w14:paraId="670037A4" w14:textId="77777777" w:rsidR="005E680F" w:rsidRDefault="005E680F" w:rsidP="006547A1">
            <w:pPr>
              <w:rPr>
                <w:rFonts w:eastAsia="Times New Roman"/>
              </w:rPr>
            </w:pPr>
          </w:p>
        </w:tc>
        <w:tc>
          <w:tcPr>
            <w:tcW w:w="4531" w:type="dxa"/>
          </w:tcPr>
          <w:p w14:paraId="0E638D6F" w14:textId="30095052" w:rsidR="005E680F" w:rsidRDefault="003C28DD" w:rsidP="006547A1">
            <w:pPr>
              <w:rPr>
                <w:rFonts w:eastAsia="Times New Roman"/>
              </w:rPr>
            </w:pPr>
            <w:r w:rsidRPr="003C28DD">
              <w:rPr>
                <w:rFonts w:eastAsia="Times New Roman"/>
              </w:rPr>
              <w:t>Voditelj</w:t>
            </w:r>
            <w:r w:rsidR="008D7592">
              <w:rPr>
                <w:rFonts w:eastAsia="Times New Roman"/>
              </w:rPr>
              <w:t>ica</w:t>
            </w:r>
            <w:r w:rsidRPr="003C28DD">
              <w:rPr>
                <w:rFonts w:eastAsia="Times New Roman"/>
              </w:rPr>
              <w:t xml:space="preserve"> službe financija i računovodstva</w:t>
            </w:r>
          </w:p>
        </w:tc>
      </w:tr>
    </w:tbl>
    <w:p w14:paraId="58F5E4F0" w14:textId="77777777" w:rsidR="005E680F" w:rsidRDefault="005E680F" w:rsidP="006547A1">
      <w:pPr>
        <w:rPr>
          <w:rFonts w:eastAsia="Times New Roman"/>
        </w:rPr>
      </w:pPr>
    </w:p>
    <w:p w14:paraId="36B24B61" w14:textId="77777777" w:rsidR="00DF4CCB" w:rsidRDefault="00DF4CCB" w:rsidP="006547A1">
      <w:pPr>
        <w:rPr>
          <w:rFonts w:eastAsia="Times New Roman"/>
        </w:rPr>
      </w:pPr>
    </w:p>
    <w:sectPr w:rsidR="00DF4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F0843"/>
    <w:multiLevelType w:val="hybridMultilevel"/>
    <w:tmpl w:val="3FA8A2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960EF"/>
    <w:multiLevelType w:val="hybridMultilevel"/>
    <w:tmpl w:val="9EA47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27D21"/>
    <w:multiLevelType w:val="hybridMultilevel"/>
    <w:tmpl w:val="561265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20C18"/>
    <w:multiLevelType w:val="hybridMultilevel"/>
    <w:tmpl w:val="6728F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76"/>
    <w:rsid w:val="00003F1D"/>
    <w:rsid w:val="0001455D"/>
    <w:rsid w:val="000279F8"/>
    <w:rsid w:val="000378CD"/>
    <w:rsid w:val="000456EE"/>
    <w:rsid w:val="000527C4"/>
    <w:rsid w:val="000573FE"/>
    <w:rsid w:val="00066666"/>
    <w:rsid w:val="000B774E"/>
    <w:rsid w:val="000C4295"/>
    <w:rsid w:val="00101E71"/>
    <w:rsid w:val="00142F35"/>
    <w:rsid w:val="001655D3"/>
    <w:rsid w:val="00173735"/>
    <w:rsid w:val="00186A42"/>
    <w:rsid w:val="001913F8"/>
    <w:rsid w:val="00191C8B"/>
    <w:rsid w:val="001A0CB4"/>
    <w:rsid w:val="001A35DB"/>
    <w:rsid w:val="001B2DE9"/>
    <w:rsid w:val="001B3062"/>
    <w:rsid w:val="001D1F01"/>
    <w:rsid w:val="001E3ECE"/>
    <w:rsid w:val="001F0F42"/>
    <w:rsid w:val="002005F9"/>
    <w:rsid w:val="00275E1F"/>
    <w:rsid w:val="00283F5B"/>
    <w:rsid w:val="002A7541"/>
    <w:rsid w:val="002D5722"/>
    <w:rsid w:val="002E3016"/>
    <w:rsid w:val="002F054B"/>
    <w:rsid w:val="002F4D80"/>
    <w:rsid w:val="00313D13"/>
    <w:rsid w:val="00340481"/>
    <w:rsid w:val="0035169A"/>
    <w:rsid w:val="0035634C"/>
    <w:rsid w:val="0037392D"/>
    <w:rsid w:val="003841B2"/>
    <w:rsid w:val="00387229"/>
    <w:rsid w:val="003A4DA9"/>
    <w:rsid w:val="003C28DD"/>
    <w:rsid w:val="003C4470"/>
    <w:rsid w:val="003C71A9"/>
    <w:rsid w:val="003D1BB7"/>
    <w:rsid w:val="00415182"/>
    <w:rsid w:val="00452DD7"/>
    <w:rsid w:val="00462378"/>
    <w:rsid w:val="004A6893"/>
    <w:rsid w:val="004B52F5"/>
    <w:rsid w:val="004D361A"/>
    <w:rsid w:val="00521E6E"/>
    <w:rsid w:val="00583BD2"/>
    <w:rsid w:val="005B1A6A"/>
    <w:rsid w:val="005D3A28"/>
    <w:rsid w:val="005E2D00"/>
    <w:rsid w:val="005E5CEB"/>
    <w:rsid w:val="005E680F"/>
    <w:rsid w:val="005F5294"/>
    <w:rsid w:val="00603E5C"/>
    <w:rsid w:val="0064386D"/>
    <w:rsid w:val="006547A1"/>
    <w:rsid w:val="006B0358"/>
    <w:rsid w:val="006B271A"/>
    <w:rsid w:val="00726349"/>
    <w:rsid w:val="00733AE2"/>
    <w:rsid w:val="00736F75"/>
    <w:rsid w:val="00783E4D"/>
    <w:rsid w:val="00790E75"/>
    <w:rsid w:val="007E14E1"/>
    <w:rsid w:val="007E4F62"/>
    <w:rsid w:val="007F09BB"/>
    <w:rsid w:val="007F0B83"/>
    <w:rsid w:val="0082464D"/>
    <w:rsid w:val="00834048"/>
    <w:rsid w:val="00847AC3"/>
    <w:rsid w:val="0085240C"/>
    <w:rsid w:val="00863B61"/>
    <w:rsid w:val="00867AFC"/>
    <w:rsid w:val="008716A5"/>
    <w:rsid w:val="0089534E"/>
    <w:rsid w:val="008B1C16"/>
    <w:rsid w:val="008B5428"/>
    <w:rsid w:val="008B5A7E"/>
    <w:rsid w:val="008C5292"/>
    <w:rsid w:val="008C7838"/>
    <w:rsid w:val="008D7592"/>
    <w:rsid w:val="008E496A"/>
    <w:rsid w:val="008E6B5D"/>
    <w:rsid w:val="00901881"/>
    <w:rsid w:val="00902E41"/>
    <w:rsid w:val="0091672E"/>
    <w:rsid w:val="0092190F"/>
    <w:rsid w:val="00922216"/>
    <w:rsid w:val="00936549"/>
    <w:rsid w:val="00962D11"/>
    <w:rsid w:val="009A3543"/>
    <w:rsid w:val="009A5471"/>
    <w:rsid w:val="009B4592"/>
    <w:rsid w:val="009E1217"/>
    <w:rsid w:val="009F1A54"/>
    <w:rsid w:val="00A03E63"/>
    <w:rsid w:val="00A35B85"/>
    <w:rsid w:val="00A50E37"/>
    <w:rsid w:val="00A538AF"/>
    <w:rsid w:val="00A83E2A"/>
    <w:rsid w:val="00AC7F92"/>
    <w:rsid w:val="00AF30E4"/>
    <w:rsid w:val="00B23E05"/>
    <w:rsid w:val="00B2519C"/>
    <w:rsid w:val="00B3146C"/>
    <w:rsid w:val="00B334CA"/>
    <w:rsid w:val="00BA5EB9"/>
    <w:rsid w:val="00BB073E"/>
    <w:rsid w:val="00BC5E29"/>
    <w:rsid w:val="00BD30F0"/>
    <w:rsid w:val="00BD7A72"/>
    <w:rsid w:val="00BE6276"/>
    <w:rsid w:val="00BF5E82"/>
    <w:rsid w:val="00C031B4"/>
    <w:rsid w:val="00C063DA"/>
    <w:rsid w:val="00C3264E"/>
    <w:rsid w:val="00C3562C"/>
    <w:rsid w:val="00C925A1"/>
    <w:rsid w:val="00CA02DF"/>
    <w:rsid w:val="00CA7597"/>
    <w:rsid w:val="00CD4853"/>
    <w:rsid w:val="00CE752C"/>
    <w:rsid w:val="00D032F3"/>
    <w:rsid w:val="00D239F3"/>
    <w:rsid w:val="00D27E47"/>
    <w:rsid w:val="00D60929"/>
    <w:rsid w:val="00D70E09"/>
    <w:rsid w:val="00D921A6"/>
    <w:rsid w:val="00D924E4"/>
    <w:rsid w:val="00D94AA4"/>
    <w:rsid w:val="00DB7190"/>
    <w:rsid w:val="00DF4CCB"/>
    <w:rsid w:val="00E14E5C"/>
    <w:rsid w:val="00E315F5"/>
    <w:rsid w:val="00E616E3"/>
    <w:rsid w:val="00E67586"/>
    <w:rsid w:val="00E83536"/>
    <w:rsid w:val="00EA4394"/>
    <w:rsid w:val="00EA48B3"/>
    <w:rsid w:val="00EA7162"/>
    <w:rsid w:val="00EB093B"/>
    <w:rsid w:val="00EB675A"/>
    <w:rsid w:val="00EE2C4D"/>
    <w:rsid w:val="00F05066"/>
    <w:rsid w:val="00F10814"/>
    <w:rsid w:val="00F1205B"/>
    <w:rsid w:val="00F2687D"/>
    <w:rsid w:val="00F40CD6"/>
    <w:rsid w:val="00F4635C"/>
    <w:rsid w:val="00F65EDE"/>
    <w:rsid w:val="00F90097"/>
    <w:rsid w:val="00F93042"/>
    <w:rsid w:val="00FB126B"/>
    <w:rsid w:val="00FE29E1"/>
    <w:rsid w:val="00FE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E735"/>
  <w15:chartTrackingRefBased/>
  <w15:docId w15:val="{7F11A62B-79BC-4851-941B-2333A4A3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9"/>
    <w:qFormat/>
    <w:rsid w:val="001D1F01"/>
    <w:p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3E05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9"/>
    <w:rsid w:val="001D1F0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semiHidden/>
    <w:rsid w:val="001D1F01"/>
    <w:rPr>
      <w:color w:val="0000FF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DF4C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F4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proreda">
    <w:name w:val="No Spacing"/>
    <w:uiPriority w:val="1"/>
    <w:qFormat/>
    <w:rsid w:val="00DF4CCB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DF4CCB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3EC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5E6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279F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279F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279F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279F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279F8"/>
    <w:rPr>
      <w:b/>
      <w:bCs/>
      <w:sz w:val="20"/>
      <w:szCs w:val="20"/>
    </w:rPr>
  </w:style>
  <w:style w:type="character" w:styleId="Istaknuto">
    <w:name w:val="Emphasis"/>
    <w:basedOn w:val="Zadanifontodlomka"/>
    <w:uiPriority w:val="20"/>
    <w:qFormat/>
    <w:rsid w:val="00C031B4"/>
    <w:rPr>
      <w:i/>
      <w:iCs/>
    </w:rPr>
  </w:style>
  <w:style w:type="paragraph" w:styleId="StandardWeb">
    <w:name w:val="Normal (Web)"/>
    <w:basedOn w:val="Normal"/>
    <w:uiPriority w:val="99"/>
    <w:unhideWhenUsed/>
    <w:rsid w:val="00936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whitespace-normal">
    <w:name w:val="whitespace-normal"/>
    <w:basedOn w:val="Zadanifontodlomka"/>
    <w:rsid w:val="00936549"/>
  </w:style>
  <w:style w:type="character" w:customStyle="1" w:styleId="hb">
    <w:name w:val="hb"/>
    <w:basedOn w:val="Zadanifontodlomka"/>
    <w:rsid w:val="000C4295"/>
  </w:style>
  <w:style w:type="character" w:customStyle="1" w:styleId="g2">
    <w:name w:val="g2"/>
    <w:basedOn w:val="Zadanifontodlomka"/>
    <w:rsid w:val="000C4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7981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23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64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90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1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kgz@kg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15F71-BFA7-471A-8793-850BD8E5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1465</Words>
  <Characters>8352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Mihalinec</dc:creator>
  <cp:keywords/>
  <dc:description/>
  <cp:lastModifiedBy>Sunčica Ostoić</cp:lastModifiedBy>
  <cp:revision>56</cp:revision>
  <cp:lastPrinted>2026-03-04T13:06:00Z</cp:lastPrinted>
  <dcterms:created xsi:type="dcterms:W3CDTF">2026-03-05T12:24:00Z</dcterms:created>
  <dcterms:modified xsi:type="dcterms:W3CDTF">2026-03-05T15:50:00Z</dcterms:modified>
</cp:coreProperties>
</file>